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94EB5" w14:textId="76F407EA" w:rsidR="00C62B21" w:rsidRPr="00AD6C50" w:rsidRDefault="00C62B21" w:rsidP="00C62B2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AE4A19" w:rsidRPr="00AE4A19">
        <w:rPr>
          <w:rFonts w:ascii="Times New Roman" w:hAnsi="Times New Roman" w:cs="Times New Roman"/>
          <w:sz w:val="22"/>
          <w:lang w:val="en-GB"/>
        </w:rPr>
        <w:t>R4-2506358</w:t>
      </w:r>
    </w:p>
    <w:p w14:paraId="254D3512" w14:textId="77777777" w:rsidR="00C62B21" w:rsidRDefault="00C62B21" w:rsidP="00C62B21">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7409333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630DF4">
        <w:rPr>
          <w:rFonts w:ascii="Times New Roman" w:hAnsi="Times New Roman" w:cs="Times New Roman"/>
          <w:sz w:val="22"/>
          <w:lang w:val="en-US"/>
        </w:rPr>
        <w:t>Reply</w:t>
      </w:r>
      <w:r w:rsidR="00B36D36" w:rsidRPr="00B36D36">
        <w:rPr>
          <w:rFonts w:ascii="Times New Roman" w:hAnsi="Times New Roman" w:cs="Times New Roman"/>
          <w:sz w:val="22"/>
          <w:lang w:val="en-US"/>
        </w:rPr>
        <w:t xml:space="preserve"> </w:t>
      </w:r>
      <w:r w:rsidR="00630DF4">
        <w:rPr>
          <w:rFonts w:ascii="Times New Roman" w:hAnsi="Times New Roman" w:cs="Times New Roman"/>
          <w:sz w:val="22"/>
          <w:lang w:val="en-US"/>
        </w:rPr>
        <w:t>LS to RAN2 on SMTC enhancement</w:t>
      </w:r>
    </w:p>
    <w:p w14:paraId="7E28ABD9" w14:textId="73FF66C0"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0C52C4">
        <w:rPr>
          <w:rFonts w:ascii="Times New Roman" w:hAnsi="Times New Roman" w:cs="Times New Roman" w:hint="eastAsia"/>
          <w:sz w:val="22"/>
          <w:lang w:val="en-US"/>
        </w:rPr>
        <w:t>7</w:t>
      </w:r>
      <w:r w:rsidR="00A250B1" w:rsidRPr="000C52C4">
        <w:rPr>
          <w:rFonts w:ascii="Times New Roman" w:hAnsi="Times New Roman" w:cs="Times New Roman"/>
          <w:sz w:val="22"/>
          <w:lang w:val="en-US"/>
        </w:rPr>
        <w:t>.</w:t>
      </w:r>
      <w:r w:rsidR="000C52C4" w:rsidRPr="000C52C4">
        <w:rPr>
          <w:rFonts w:ascii="Times New Roman" w:hAnsi="Times New Roman" w:cs="Times New Roman"/>
          <w:sz w:val="22"/>
          <w:lang w:val="en-US"/>
        </w:rPr>
        <w:t>31.5.2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Default="00AD04E2" w:rsidP="00AD04E2">
      <w:pPr>
        <w:pStyle w:val="Heading1"/>
        <w:rPr>
          <w:rFonts w:ascii="Times New Roman" w:hAnsi="Times New Roman"/>
          <w:lang w:val="en-US"/>
        </w:rPr>
      </w:pPr>
      <w:r w:rsidRPr="00AD6C50">
        <w:rPr>
          <w:rFonts w:ascii="Times New Roman" w:hAnsi="Times New Roman"/>
          <w:lang w:val="en-US"/>
        </w:rPr>
        <w:t>Introduction</w:t>
      </w:r>
    </w:p>
    <w:p w14:paraId="45B28E59" w14:textId="710E8D0D" w:rsidR="00281688" w:rsidRDefault="00281688" w:rsidP="00281688">
      <w:r>
        <w:t>In RAN2 #12</w:t>
      </w:r>
      <w:r w:rsidR="005C4FA7">
        <w:t>9bis</w:t>
      </w:r>
      <w:r>
        <w:t xml:space="preserve"> meeting, a LS was sent to RAN4</w:t>
      </w:r>
      <w:r>
        <w:rPr>
          <w:rFonts w:hint="eastAsia"/>
          <w:lang w:eastAsia="zh-CN"/>
        </w:rPr>
        <w:t xml:space="preserve"> </w:t>
      </w:r>
      <w:r>
        <w:t>[1]:</w:t>
      </w:r>
    </w:p>
    <w:tbl>
      <w:tblPr>
        <w:tblStyle w:val="TableGrid"/>
        <w:tblW w:w="0" w:type="auto"/>
        <w:tblLook w:val="04A0" w:firstRow="1" w:lastRow="0" w:firstColumn="1" w:lastColumn="0" w:noHBand="0" w:noVBand="1"/>
      </w:tblPr>
      <w:tblGrid>
        <w:gridCol w:w="9631"/>
      </w:tblGrid>
      <w:tr w:rsidR="00281688" w14:paraId="47ED6574" w14:textId="77777777" w:rsidTr="00965702">
        <w:tc>
          <w:tcPr>
            <w:tcW w:w="9631" w:type="dxa"/>
          </w:tcPr>
          <w:p w14:paraId="6E0BD920" w14:textId="77777777" w:rsidR="00281688" w:rsidRDefault="00281688" w:rsidP="00965702">
            <w:r>
              <w:t>…</w:t>
            </w:r>
          </w:p>
          <w:p w14:paraId="655D38EC" w14:textId="77777777" w:rsidR="0002495F" w:rsidRDefault="0002495F" w:rsidP="0002495F">
            <w:pPr>
              <w:pStyle w:val="Heading1"/>
            </w:pPr>
            <w:r>
              <w:t>Overall description</w:t>
            </w:r>
          </w:p>
          <w:p w14:paraId="445DB410" w14:textId="77777777" w:rsidR="0002495F" w:rsidRDefault="0002495F" w:rsidP="0002495F">
            <w:pPr>
              <w:spacing w:before="120" w:after="120"/>
            </w:pPr>
            <w:r>
              <w:rPr>
                <w:rFonts w:hint="eastAsia"/>
                <w:lang w:eastAsia="zh-CN"/>
              </w:rPr>
              <w:t>For downlink coverage enhancement</w:t>
            </w:r>
            <w:r>
              <w:rPr>
                <w:lang w:eastAsia="zh-CN"/>
              </w:rPr>
              <w:t>,</w:t>
            </w:r>
            <w:r w:rsidDel="008B32F2">
              <w:rPr>
                <w:lang w:eastAsia="zh-CN"/>
              </w:rPr>
              <w:t xml:space="preserve"> </w:t>
            </w:r>
            <w:r>
              <w:rPr>
                <w:lang w:eastAsia="zh-CN"/>
              </w:rPr>
              <w:t xml:space="preserve">RAN2 </w:t>
            </w:r>
            <w:r>
              <w:rPr>
                <w:rFonts w:hint="eastAsia"/>
                <w:lang w:eastAsia="zh-CN"/>
              </w:rPr>
              <w:t xml:space="preserve">assumes that </w:t>
            </w:r>
            <w:r w:rsidRPr="00AB009C">
              <w:rPr>
                <w:lang w:eastAsia="zh-CN"/>
              </w:rPr>
              <w:t>it will be possible to have different SSB periodicit</w:t>
            </w:r>
            <w:r>
              <w:rPr>
                <w:rFonts w:hint="eastAsia"/>
                <w:lang w:eastAsia="zh-CN"/>
              </w:rPr>
              <w:t>ies</w:t>
            </w:r>
            <w:r w:rsidRPr="00AB009C">
              <w:rPr>
                <w:lang w:eastAsia="zh-CN"/>
              </w:rPr>
              <w:t xml:space="preserve"> among </w:t>
            </w:r>
            <w:proofErr w:type="spellStart"/>
            <w:r w:rsidRPr="00AB009C">
              <w:rPr>
                <w:lang w:eastAsia="zh-CN"/>
              </w:rPr>
              <w:t>neighbour</w:t>
            </w:r>
            <w:proofErr w:type="spellEnd"/>
            <w:r w:rsidRPr="00AB009C">
              <w:rPr>
                <w:lang w:eastAsia="zh-CN"/>
              </w:rPr>
              <w:t xml:space="preserve"> cells in the same frequency layer</w:t>
            </w:r>
            <w:r>
              <w:rPr>
                <w:lang w:eastAsia="zh-CN"/>
              </w:rPr>
              <w:t xml:space="preserve">, </w:t>
            </w:r>
            <w:r>
              <w:rPr>
                <w:rFonts w:hint="eastAsia"/>
                <w:lang w:eastAsia="zh-CN"/>
              </w:rPr>
              <w:t xml:space="preserve">and </w:t>
            </w:r>
            <w:r>
              <w:t xml:space="preserve">for the case of intra-frequency </w:t>
            </w:r>
            <w:proofErr w:type="spellStart"/>
            <w:r>
              <w:t>neighbouring</w:t>
            </w:r>
            <w:proofErr w:type="spellEnd"/>
            <w:r>
              <w:t xml:space="preserve"> cells, the SSBs of surrounding </w:t>
            </w:r>
            <w:proofErr w:type="spellStart"/>
            <w:r>
              <w:t>neighbour</w:t>
            </w:r>
            <w:proofErr w:type="spellEnd"/>
            <w:r>
              <w:t xml:space="preserve"> cells may be transmitted at different times.</w:t>
            </w:r>
            <w:r>
              <w:rPr>
                <w:lang w:eastAsia="zh-CN"/>
              </w:rPr>
              <w:t xml:space="preserve"> </w:t>
            </w:r>
            <w:r>
              <w:rPr>
                <w:rFonts w:hint="eastAsia"/>
                <w:lang w:eastAsia="zh-CN"/>
              </w:rPr>
              <w:t>Thus,</w:t>
            </w:r>
            <w:r>
              <w:rPr>
                <w:lang w:eastAsia="zh-CN"/>
              </w:rPr>
              <w:t xml:space="preserve"> </w:t>
            </w:r>
            <w:r>
              <w:t xml:space="preserve">RAN2 </w:t>
            </w:r>
            <w:r>
              <w:rPr>
                <w:rFonts w:hint="eastAsia"/>
                <w:lang w:eastAsia="zh-CN"/>
              </w:rPr>
              <w:t>made the following agreements</w:t>
            </w:r>
            <w:r>
              <w:rPr>
                <w:lang w:eastAsia="zh-CN"/>
              </w:rPr>
              <w:t xml:space="preserve">, given that </w:t>
            </w:r>
            <w:r w:rsidRPr="00BB5047">
              <w:rPr>
                <w:lang w:eastAsia="zh-CN"/>
              </w:rPr>
              <w:t>at any time the UE will not use more SMTCs/G</w:t>
            </w:r>
            <w:r w:rsidRPr="00BB5047">
              <w:rPr>
                <w:rFonts w:hint="eastAsia"/>
                <w:lang w:eastAsia="zh-CN"/>
              </w:rPr>
              <w:t>aps</w:t>
            </w:r>
            <w:r w:rsidRPr="00BB5047">
              <w:rPr>
                <w:lang w:eastAsia="zh-CN"/>
              </w:rPr>
              <w:t xml:space="preserve"> in parallel than in previous releases</w:t>
            </w:r>
            <w:r>
              <w:rPr>
                <w:rFonts w:hint="eastAsia"/>
                <w:lang w:eastAsia="zh-CN"/>
              </w:rPr>
              <w:t>:</w:t>
            </w:r>
          </w:p>
          <w:p w14:paraId="59D1AD17" w14:textId="77777777" w:rsidR="0002495F" w:rsidRPr="00BB5047" w:rsidRDefault="0002495F" w:rsidP="0002495F">
            <w:pPr>
              <w:pStyle w:val="ListParagraph"/>
              <w:numPr>
                <w:ilvl w:val="0"/>
                <w:numId w:val="41"/>
              </w:numPr>
              <w:spacing w:before="120" w:after="120" w:line="276" w:lineRule="auto"/>
              <w:rPr>
                <w:lang w:eastAsia="zh-CN"/>
              </w:rPr>
            </w:pPr>
            <w:r w:rsidRPr="00BB5047">
              <w:rPr>
                <w:lang w:eastAsia="zh-CN"/>
              </w:rPr>
              <w:t>RAN2 consider</w:t>
            </w:r>
            <w:r w:rsidRPr="00BB5047">
              <w:rPr>
                <w:rFonts w:hint="eastAsia"/>
                <w:lang w:eastAsia="zh-CN"/>
              </w:rPr>
              <w:t>s</w:t>
            </w:r>
            <w:r w:rsidRPr="00BB5047">
              <w:rPr>
                <w:lang w:eastAsia="zh-CN"/>
              </w:rPr>
              <w:t xml:space="preserve"> to support configuring </w:t>
            </w:r>
            <w:r w:rsidRPr="00684470">
              <w:rPr>
                <w:highlight w:val="yellow"/>
                <w:lang w:eastAsia="zh-CN"/>
              </w:rPr>
              <w:t>two different SMTC periodicities</w:t>
            </w:r>
            <w:r w:rsidRPr="00BB5047">
              <w:rPr>
                <w:lang w:eastAsia="zh-CN"/>
              </w:rPr>
              <w:t xml:space="preserve"> (with different offsets) </w:t>
            </w:r>
            <w:r>
              <w:rPr>
                <w:lang w:eastAsia="zh-CN"/>
              </w:rPr>
              <w:t>i</w:t>
            </w:r>
            <w:r w:rsidRPr="00BB5047">
              <w:rPr>
                <w:lang w:eastAsia="zh-CN"/>
              </w:rPr>
              <w:t xml:space="preserve">n one frequency layer for idle, inactive and connected mode </w:t>
            </w:r>
            <w:proofErr w:type="spellStart"/>
            <w:r w:rsidRPr="00BB5047">
              <w:rPr>
                <w:lang w:eastAsia="zh-CN"/>
              </w:rPr>
              <w:t>neighbor</w:t>
            </w:r>
            <w:proofErr w:type="spellEnd"/>
            <w:r w:rsidRPr="00BB5047">
              <w:rPr>
                <w:lang w:eastAsia="zh-CN"/>
              </w:rPr>
              <w:t xml:space="preserve"> cell measurements.</w:t>
            </w:r>
            <w:bookmarkStart w:id="2" w:name="OLE_LINK2"/>
          </w:p>
          <w:bookmarkEnd w:id="2"/>
          <w:p w14:paraId="5BEA3F0B" w14:textId="77777777" w:rsidR="0002495F" w:rsidRPr="00BB5047" w:rsidRDefault="0002495F" w:rsidP="0002495F">
            <w:pPr>
              <w:pStyle w:val="ListParagraph"/>
              <w:numPr>
                <w:ilvl w:val="0"/>
                <w:numId w:val="41"/>
              </w:numPr>
              <w:spacing w:before="120" w:after="120" w:line="276" w:lineRule="auto"/>
              <w:rPr>
                <w:lang w:eastAsia="zh-CN"/>
              </w:rPr>
            </w:pPr>
            <w:r w:rsidRPr="00BB5047">
              <w:rPr>
                <w:lang w:eastAsia="zh-CN"/>
              </w:rPr>
              <w:t xml:space="preserve">RAN2 </w:t>
            </w:r>
            <w:r w:rsidRPr="00BB5047">
              <w:rPr>
                <w:rFonts w:hint="eastAsia"/>
                <w:lang w:eastAsia="zh-CN"/>
              </w:rPr>
              <w:t>agrees to s</w:t>
            </w:r>
            <w:r w:rsidRPr="00BB5047">
              <w:rPr>
                <w:lang w:eastAsia="zh-CN"/>
              </w:rPr>
              <w:t>upport configuring more than 4 SMTCs per frequency (</w:t>
            </w:r>
            <w:r>
              <w:rPr>
                <w:lang w:eastAsia="zh-CN"/>
              </w:rPr>
              <w:t>i.e</w:t>
            </w:r>
            <w:r w:rsidRPr="00BB5047">
              <w:rPr>
                <w:lang w:eastAsia="zh-CN"/>
              </w:rPr>
              <w:t>. 6) for idle/inactive UEs.</w:t>
            </w:r>
            <w:r w:rsidRPr="00BB5047">
              <w:rPr>
                <w:rFonts w:hint="eastAsia"/>
                <w:lang w:eastAsia="zh-CN"/>
              </w:rPr>
              <w:t xml:space="preserve"> </w:t>
            </w:r>
          </w:p>
          <w:p w14:paraId="44817438" w14:textId="77777777" w:rsidR="0002495F" w:rsidRPr="00036B14" w:rsidRDefault="0002495F" w:rsidP="0002495F">
            <w:pPr>
              <w:spacing w:before="120" w:after="120"/>
              <w:rPr>
                <w:lang w:eastAsia="zh-CN"/>
              </w:rPr>
            </w:pPr>
            <w:r>
              <w:rPr>
                <w:rFonts w:hint="eastAsia"/>
                <w:lang w:eastAsia="zh-CN"/>
              </w:rPr>
              <w:t>R</w:t>
            </w:r>
            <w:r>
              <w:rPr>
                <w:lang w:eastAsia="zh-CN"/>
              </w:rPr>
              <w:t xml:space="preserve">AN2 </w:t>
            </w:r>
            <w:r>
              <w:rPr>
                <w:rFonts w:hint="eastAsia"/>
                <w:lang w:eastAsia="zh-CN"/>
              </w:rPr>
              <w:t xml:space="preserve">would like </w:t>
            </w:r>
            <w:r w:rsidRPr="00237FB0">
              <w:rPr>
                <w:lang w:eastAsia="zh-CN"/>
              </w:rPr>
              <w:t xml:space="preserve">RAN4 </w:t>
            </w:r>
            <w:r>
              <w:rPr>
                <w:lang w:eastAsia="zh-CN"/>
              </w:rPr>
              <w:t xml:space="preserve">to provide feedback on </w:t>
            </w:r>
            <w:r w:rsidRPr="002A0913">
              <w:rPr>
                <w:lang w:eastAsia="zh-CN"/>
              </w:rPr>
              <w:t xml:space="preserve">whether it is feasible to support </w:t>
            </w:r>
            <w:r>
              <w:rPr>
                <w:rFonts w:hint="eastAsia"/>
                <w:lang w:eastAsia="zh-CN"/>
              </w:rPr>
              <w:t>these agreements</w:t>
            </w:r>
            <w:r w:rsidRPr="002A0913">
              <w:rPr>
                <w:lang w:eastAsia="zh-CN"/>
              </w:rPr>
              <w:t xml:space="preserve"> in Rel-19 timeframe</w:t>
            </w:r>
            <w:r>
              <w:rPr>
                <w:rFonts w:hint="eastAsia"/>
                <w:lang w:eastAsia="zh-CN"/>
              </w:rPr>
              <w:t xml:space="preserve">. </w:t>
            </w:r>
          </w:p>
          <w:p w14:paraId="35545F69" w14:textId="77777777" w:rsidR="0002495F" w:rsidRDefault="0002495F" w:rsidP="0002495F">
            <w:pPr>
              <w:pStyle w:val="Heading1"/>
            </w:pPr>
            <w:r>
              <w:t>Actions</w:t>
            </w:r>
          </w:p>
          <w:p w14:paraId="00DD1B89" w14:textId="77777777" w:rsidR="0002495F" w:rsidRDefault="0002495F" w:rsidP="0002495F">
            <w:pPr>
              <w:spacing w:after="120"/>
              <w:ind w:left="1985" w:hanging="1985"/>
              <w:rPr>
                <w:rFonts w:ascii="Arial" w:hAnsi="Arial" w:cs="Arial"/>
                <w:b/>
                <w:lang w:eastAsia="zh-CN"/>
              </w:rPr>
            </w:pPr>
            <w:r>
              <w:rPr>
                <w:rFonts w:ascii="Arial" w:hAnsi="Arial" w:cs="Arial"/>
                <w:b/>
              </w:rPr>
              <w:t>To RAN4:</w:t>
            </w:r>
          </w:p>
          <w:p w14:paraId="3D7608D2" w14:textId="77777777" w:rsidR="0002495F" w:rsidRDefault="0002495F" w:rsidP="0002495F">
            <w:pPr>
              <w:spacing w:after="120"/>
              <w:ind w:left="993" w:hanging="993"/>
              <w:rPr>
                <w:rFonts w:asciiTheme="minorHAnsi" w:hAnsiTheme="minorHAnsi" w:cstheme="minorBidi"/>
                <w:i/>
                <w:iCs/>
                <w:color w:val="0070C0"/>
              </w:rPr>
            </w:pPr>
            <w:r>
              <w:rPr>
                <w:rFonts w:ascii="Arial" w:hAnsi="Arial" w:cs="Arial"/>
                <w:b/>
              </w:rPr>
              <w:t xml:space="preserve">ACTION: </w:t>
            </w:r>
            <w:r>
              <w:rPr>
                <w:rFonts w:ascii="Arial" w:hAnsi="Arial" w:cs="Arial"/>
                <w:b/>
                <w:color w:val="0070C0"/>
              </w:rPr>
              <w:tab/>
            </w:r>
            <w:r>
              <w:rPr>
                <w:rFonts w:ascii="Arial" w:hAnsi="Arial" w:cs="Arial"/>
              </w:rPr>
              <w:t xml:space="preserve">RAN2 kindly asks RAN4 to </w:t>
            </w:r>
            <w:r>
              <w:rPr>
                <w:rFonts w:ascii="Arial" w:hAnsi="Arial" w:cs="Arial"/>
                <w:lang w:eastAsia="zh-CN"/>
              </w:rPr>
              <w:t xml:space="preserve">provide feedback on the feasibility to support </w:t>
            </w:r>
            <w:r>
              <w:rPr>
                <w:rFonts w:ascii="Arial" w:hAnsi="Arial" w:cs="Arial" w:hint="eastAsia"/>
                <w:lang w:eastAsia="zh-CN"/>
              </w:rPr>
              <w:t>those agreements in Rel</w:t>
            </w:r>
            <w:r>
              <w:rPr>
                <w:rFonts w:ascii="Arial" w:hAnsi="Arial" w:cs="Arial"/>
                <w:lang w:eastAsia="zh-CN"/>
              </w:rPr>
              <w:t xml:space="preserve">-19 </w:t>
            </w:r>
            <w:r>
              <w:rPr>
                <w:rFonts w:ascii="Arial" w:hAnsi="Arial" w:cs="Arial" w:hint="eastAsia"/>
                <w:lang w:eastAsia="zh-CN"/>
              </w:rPr>
              <w:t>timeframe</w:t>
            </w:r>
            <w:r>
              <w:rPr>
                <w:rFonts w:ascii="Arial" w:hAnsi="Arial" w:cs="Arial"/>
              </w:rPr>
              <w:t>.</w:t>
            </w:r>
          </w:p>
          <w:p w14:paraId="20CF333D" w14:textId="77777777" w:rsidR="00281688" w:rsidRDefault="00281688" w:rsidP="00965702">
            <w:r>
              <w:t>…</w:t>
            </w:r>
          </w:p>
        </w:tc>
      </w:tr>
    </w:tbl>
    <w:p w14:paraId="7959F91D" w14:textId="585B46AD" w:rsidR="00281688" w:rsidRDefault="00281688" w:rsidP="00281688">
      <w:r>
        <w:br/>
      </w:r>
      <w:r w:rsidR="00FA4FA7">
        <w:t xml:space="preserve">This paper presents </w:t>
      </w:r>
      <w:r w:rsidR="00376ACF">
        <w:t>our</w:t>
      </w:r>
      <w:r w:rsidR="00FA4FA7">
        <w:t xml:space="preserve"> analysis of </w:t>
      </w:r>
      <w:r w:rsidR="00FA4FA7">
        <w:rPr>
          <w:rFonts w:hint="eastAsia"/>
          <w:lang w:eastAsia="zh-CN"/>
        </w:rPr>
        <w:t>LS</w:t>
      </w:r>
      <w:r w:rsidR="00FA4FA7">
        <w:t>.</w:t>
      </w:r>
    </w:p>
    <w:p w14:paraId="0BB6D5E8" w14:textId="77777777" w:rsidR="00281688" w:rsidRDefault="00281688" w:rsidP="00281688">
      <w:pPr>
        <w:pStyle w:val="Heading1"/>
        <w:rPr>
          <w:lang w:val="en-US"/>
        </w:rPr>
      </w:pPr>
      <w:r>
        <w:rPr>
          <w:lang w:val="en-US"/>
        </w:rPr>
        <w:t>2</w:t>
      </w:r>
      <w:r>
        <w:rPr>
          <w:lang w:val="en-US"/>
        </w:rPr>
        <w:tab/>
        <w:t>Discussion</w:t>
      </w:r>
    </w:p>
    <w:p w14:paraId="5B725408" w14:textId="61153B03" w:rsidR="00066AD7" w:rsidRPr="00A425A0" w:rsidRDefault="00905FF6" w:rsidP="00905FF6">
      <w:pPr>
        <w:rPr>
          <w:lang w:eastAsia="zh-CN"/>
        </w:rPr>
      </w:pPr>
      <w:r>
        <w:rPr>
          <w:rFonts w:hint="eastAsia"/>
          <w:lang w:eastAsia="zh-CN"/>
        </w:rPr>
        <w:t>In</w:t>
      </w:r>
      <w:r>
        <w:rPr>
          <w:lang w:eastAsia="zh-CN"/>
        </w:rPr>
        <w:t xml:space="preserve"> th</w:t>
      </w:r>
      <w:r w:rsidRPr="00A425A0">
        <w:rPr>
          <w:lang w:eastAsia="zh-CN"/>
        </w:rPr>
        <w:t xml:space="preserve">e light of RAN2’s </w:t>
      </w:r>
      <w:r w:rsidR="00CB3456" w:rsidRPr="00A425A0">
        <w:rPr>
          <w:lang w:eastAsia="zh-CN"/>
        </w:rPr>
        <w:t>assumption, different SSB periodicit</w:t>
      </w:r>
      <w:r w:rsidR="00CB3456" w:rsidRPr="00A425A0">
        <w:rPr>
          <w:rFonts w:hint="eastAsia"/>
          <w:lang w:eastAsia="zh-CN"/>
        </w:rPr>
        <w:t>ies</w:t>
      </w:r>
      <w:r w:rsidR="00CB3456" w:rsidRPr="00A425A0">
        <w:rPr>
          <w:lang w:eastAsia="zh-CN"/>
        </w:rPr>
        <w:t xml:space="preserve"> among </w:t>
      </w:r>
      <w:r w:rsidR="003D468A" w:rsidRPr="00A425A0">
        <w:rPr>
          <w:lang w:eastAsia="zh-CN"/>
        </w:rPr>
        <w:t>neighbor</w:t>
      </w:r>
      <w:r w:rsidR="00CB3456" w:rsidRPr="00A425A0">
        <w:rPr>
          <w:lang w:eastAsia="zh-CN"/>
        </w:rPr>
        <w:t xml:space="preserve"> cells in the same frequency layer. It can be interpreted that there are at the least two cells</w:t>
      </w:r>
      <w:r w:rsidR="00B339A8" w:rsidRPr="00A425A0">
        <w:rPr>
          <w:lang w:eastAsia="zh-CN"/>
        </w:rPr>
        <w:t xml:space="preserve"> (the serving cell and a </w:t>
      </w:r>
      <w:proofErr w:type="spellStart"/>
      <w:r w:rsidR="00B339A8" w:rsidRPr="00A425A0">
        <w:rPr>
          <w:lang w:eastAsia="zh-CN"/>
        </w:rPr>
        <w:t>neighbour</w:t>
      </w:r>
      <w:proofErr w:type="spellEnd"/>
      <w:r w:rsidR="00B339A8" w:rsidRPr="00A425A0">
        <w:rPr>
          <w:lang w:eastAsia="zh-CN"/>
        </w:rPr>
        <w:t xml:space="preserve"> cell or two </w:t>
      </w:r>
      <w:proofErr w:type="spellStart"/>
      <w:r w:rsidR="00B339A8" w:rsidRPr="00A425A0">
        <w:rPr>
          <w:lang w:eastAsia="zh-CN"/>
        </w:rPr>
        <w:t>neighbour</w:t>
      </w:r>
      <w:proofErr w:type="spellEnd"/>
      <w:r w:rsidR="00B339A8" w:rsidRPr="00A425A0">
        <w:rPr>
          <w:lang w:eastAsia="zh-CN"/>
        </w:rPr>
        <w:t xml:space="preserve"> cell</w:t>
      </w:r>
      <w:r w:rsidR="002E5689" w:rsidRPr="00A425A0">
        <w:rPr>
          <w:lang w:eastAsia="zh-CN"/>
        </w:rPr>
        <w:t>s</w:t>
      </w:r>
      <w:r w:rsidR="00B339A8" w:rsidRPr="00A425A0">
        <w:rPr>
          <w:lang w:eastAsia="zh-CN"/>
        </w:rPr>
        <w:t>)</w:t>
      </w:r>
      <w:r w:rsidR="00CB3456" w:rsidRPr="00A425A0">
        <w:rPr>
          <w:lang w:eastAsia="zh-CN"/>
        </w:rPr>
        <w:t xml:space="preserve"> </w:t>
      </w:r>
      <w:r w:rsidR="00643097" w:rsidRPr="00A425A0">
        <w:rPr>
          <w:lang w:eastAsia="zh-CN"/>
        </w:rPr>
        <w:t>served</w:t>
      </w:r>
      <w:r w:rsidR="00CB3456" w:rsidRPr="00A425A0">
        <w:rPr>
          <w:lang w:eastAsia="zh-CN"/>
        </w:rPr>
        <w:t xml:space="preserve"> </w:t>
      </w:r>
      <w:r w:rsidR="006126B9" w:rsidRPr="00A425A0">
        <w:rPr>
          <w:lang w:eastAsia="zh-CN"/>
        </w:rPr>
        <w:t xml:space="preserve">by </w:t>
      </w:r>
      <w:r w:rsidR="001B6A39" w:rsidRPr="00A425A0">
        <w:rPr>
          <w:lang w:eastAsia="zh-CN"/>
        </w:rPr>
        <w:t xml:space="preserve">same or </w:t>
      </w:r>
      <w:r w:rsidR="00CB3456" w:rsidRPr="00A425A0">
        <w:rPr>
          <w:lang w:eastAsia="zh-CN"/>
        </w:rPr>
        <w:t>different satellites</w:t>
      </w:r>
      <w:r w:rsidR="00643097" w:rsidRPr="00A425A0">
        <w:rPr>
          <w:lang w:eastAsia="zh-CN"/>
        </w:rPr>
        <w:t>, one operates with 20ms SSB periodicity</w:t>
      </w:r>
      <w:r w:rsidR="00461CDD" w:rsidRPr="00A425A0">
        <w:rPr>
          <w:lang w:eastAsia="zh-CN"/>
        </w:rPr>
        <w:t xml:space="preserve"> without DL-CE </w:t>
      </w:r>
      <w:r w:rsidR="00643097" w:rsidRPr="00A425A0">
        <w:rPr>
          <w:lang w:eastAsia="zh-CN"/>
        </w:rPr>
        <w:t>and the other one operates with 160ms SSB periodicity</w:t>
      </w:r>
      <w:r w:rsidR="00461CDD" w:rsidRPr="00A425A0">
        <w:rPr>
          <w:lang w:eastAsia="zh-CN"/>
        </w:rPr>
        <w:t xml:space="preserve"> with DL-CE</w:t>
      </w:r>
      <w:r w:rsidR="00643097" w:rsidRPr="00A425A0">
        <w:rPr>
          <w:lang w:eastAsia="zh-CN"/>
        </w:rPr>
        <w:t>.</w:t>
      </w:r>
    </w:p>
    <w:p w14:paraId="54809235" w14:textId="103656C1" w:rsidR="00643097" w:rsidRDefault="002E5689" w:rsidP="00905FF6">
      <w:pPr>
        <w:rPr>
          <w:lang w:eastAsia="zh-CN"/>
        </w:rPr>
      </w:pPr>
      <w:r w:rsidRPr="00A425A0">
        <w:rPr>
          <w:lang w:eastAsia="zh-CN"/>
        </w:rPr>
        <w:t>In this case, two different SMTC periodicities</w:t>
      </w:r>
      <w:r w:rsidR="00E17C76" w:rsidRPr="00A425A0">
        <w:rPr>
          <w:lang w:eastAsia="zh-CN"/>
        </w:rPr>
        <w:t xml:space="preserve">, </w:t>
      </w:r>
      <w:r w:rsidRPr="00A425A0">
        <w:rPr>
          <w:lang w:eastAsia="zh-CN"/>
        </w:rPr>
        <w:t>can contain respective SSB with different periodicities</w:t>
      </w:r>
      <w:r w:rsidR="00D870B2" w:rsidRPr="00A425A0">
        <w:rPr>
          <w:lang w:eastAsia="zh-CN"/>
        </w:rPr>
        <w:t xml:space="preserve">, </w:t>
      </w:r>
      <w:r w:rsidR="00500A52" w:rsidRPr="00A425A0">
        <w:rPr>
          <w:lang w:eastAsia="zh-CN"/>
        </w:rPr>
        <w:t xml:space="preserve">e.g., </w:t>
      </w:r>
      <w:r w:rsidR="00D870B2" w:rsidRPr="00A425A0">
        <w:rPr>
          <w:lang w:eastAsia="zh-CN"/>
        </w:rPr>
        <w:t>20ms and 160ms</w:t>
      </w:r>
      <w:r w:rsidRPr="00A425A0">
        <w:rPr>
          <w:lang w:eastAsia="zh-CN"/>
        </w:rPr>
        <w:t xml:space="preserve">, </w:t>
      </w:r>
      <w:r w:rsidR="00991945" w:rsidRPr="00A425A0">
        <w:rPr>
          <w:lang w:eastAsia="zh-CN"/>
        </w:rPr>
        <w:t>may be configured to a UE, below cases may be considered.</w:t>
      </w:r>
    </w:p>
    <w:p w14:paraId="572A298D" w14:textId="44A9BACD" w:rsidR="00921BD1" w:rsidRDefault="009E63B0" w:rsidP="003828EA">
      <w:pPr>
        <w:pStyle w:val="ListParagraph"/>
        <w:numPr>
          <w:ilvl w:val="0"/>
          <w:numId w:val="43"/>
        </w:numPr>
        <w:rPr>
          <w:lang w:eastAsia="zh-CN"/>
        </w:rPr>
      </w:pPr>
      <w:r>
        <w:rPr>
          <w:lang w:eastAsia="zh-CN"/>
        </w:rPr>
        <w:t xml:space="preserve">For </w:t>
      </w:r>
      <w:r w:rsidR="00333980">
        <w:rPr>
          <w:lang w:eastAsia="zh-CN"/>
        </w:rPr>
        <w:t xml:space="preserve">connected mode, </w:t>
      </w:r>
      <w:r w:rsidR="00602BCB">
        <w:rPr>
          <w:lang w:eastAsia="zh-CN"/>
        </w:rPr>
        <w:t xml:space="preserve">at the least </w:t>
      </w:r>
      <w:r w:rsidR="00333980">
        <w:rPr>
          <w:lang w:eastAsia="zh-CN"/>
        </w:rPr>
        <w:t xml:space="preserve">one SMTC </w:t>
      </w:r>
      <w:r w:rsidR="00C440A0" w:rsidRPr="00AB009C">
        <w:rPr>
          <w:lang w:eastAsia="zh-CN"/>
        </w:rPr>
        <w:t>periodici</w:t>
      </w:r>
      <w:r w:rsidR="00C440A0">
        <w:rPr>
          <w:lang w:eastAsia="zh-CN"/>
        </w:rPr>
        <w:t xml:space="preserve">ty </w:t>
      </w:r>
      <w:r w:rsidR="00602BCB">
        <w:rPr>
          <w:lang w:eastAsia="zh-CN"/>
        </w:rPr>
        <w:t>may be configured for the UE</w:t>
      </w:r>
      <w:r w:rsidR="005C03EF">
        <w:rPr>
          <w:lang w:eastAsia="zh-CN"/>
        </w:rPr>
        <w:t xml:space="preserve"> provided the network is aware of the proper SMTC offset </w:t>
      </w:r>
      <w:r w:rsidR="00EC0CD4">
        <w:rPr>
          <w:lang w:eastAsia="zh-CN"/>
        </w:rPr>
        <w:t>for</w:t>
      </w:r>
      <w:r w:rsidR="005C03EF">
        <w:rPr>
          <w:lang w:eastAsia="zh-CN"/>
        </w:rPr>
        <w:t xml:space="preserve"> the UE</w:t>
      </w:r>
      <w:r w:rsidR="00EC0CD4">
        <w:rPr>
          <w:lang w:eastAsia="zh-CN"/>
        </w:rPr>
        <w:t xml:space="preserve"> with respect to UE’s location reporting</w:t>
      </w:r>
      <w:r w:rsidR="00921BD1">
        <w:rPr>
          <w:lang w:eastAsia="zh-CN"/>
        </w:rPr>
        <w:t>.</w:t>
      </w:r>
      <w:r w:rsidR="003828EA">
        <w:rPr>
          <w:lang w:eastAsia="zh-CN"/>
        </w:rPr>
        <w:t xml:space="preserve"> The UE may follow </w:t>
      </w:r>
      <w:r w:rsidR="00076446">
        <w:rPr>
          <w:lang w:eastAsia="zh-CN"/>
        </w:rPr>
        <w:t xml:space="preserve">the SMTC </w:t>
      </w:r>
      <w:r w:rsidR="00DA5E1D">
        <w:rPr>
          <w:lang w:eastAsia="zh-CN"/>
        </w:rPr>
        <w:t>periodicities</w:t>
      </w:r>
      <w:r w:rsidR="00076446">
        <w:rPr>
          <w:lang w:eastAsia="zh-CN"/>
        </w:rPr>
        <w:t xml:space="preserve"> and offsets for measurements.</w:t>
      </w:r>
    </w:p>
    <w:p w14:paraId="6D44B551" w14:textId="5245997E" w:rsidR="00B70183" w:rsidRDefault="009E63B0" w:rsidP="00B70183">
      <w:pPr>
        <w:pStyle w:val="ListParagraph"/>
        <w:numPr>
          <w:ilvl w:val="0"/>
          <w:numId w:val="43"/>
        </w:numPr>
      </w:pPr>
      <w:r>
        <w:rPr>
          <w:lang w:eastAsia="zh-CN"/>
        </w:rPr>
        <w:t>For</w:t>
      </w:r>
      <w:r w:rsidR="00442A8B">
        <w:rPr>
          <w:lang w:eastAsia="zh-CN"/>
        </w:rPr>
        <w:t xml:space="preserve"> idle mode, more than one SMTC may be configured for the UE since the network doesn’t know which SMTC </w:t>
      </w:r>
      <w:r w:rsidR="00562C86">
        <w:rPr>
          <w:lang w:eastAsia="zh-CN"/>
        </w:rPr>
        <w:t>and the corresponding SSB can be detected by the UE</w:t>
      </w:r>
      <w:r w:rsidR="00442A8B">
        <w:rPr>
          <w:lang w:eastAsia="zh-CN"/>
        </w:rPr>
        <w:t>.</w:t>
      </w:r>
      <w:r w:rsidR="00921BD1">
        <w:rPr>
          <w:lang w:eastAsia="zh-CN"/>
        </w:rPr>
        <w:t xml:space="preserve"> </w:t>
      </w:r>
      <w:r w:rsidR="005C706B">
        <w:rPr>
          <w:lang w:val="en-US" w:eastAsia="zh-CN"/>
        </w:rPr>
        <w:t xml:space="preserve">According to </w:t>
      </w:r>
      <w:r w:rsidR="00B70183">
        <w:rPr>
          <w:rFonts w:hint="eastAsia"/>
          <w:lang w:eastAsia="zh-CN"/>
        </w:rPr>
        <w:t>t</w:t>
      </w:r>
      <w:r w:rsidR="00B70183">
        <w:rPr>
          <w:lang w:eastAsia="zh-CN"/>
        </w:rPr>
        <w:t xml:space="preserve">he below reference of RAN2’s agreements, the UE may acquire some </w:t>
      </w:r>
      <w:r w:rsidR="00B70183">
        <w:t>assistance information to identify which SMTC shall be measured.</w:t>
      </w:r>
    </w:p>
    <w:p w14:paraId="7FECE260" w14:textId="10FA3605" w:rsidR="00B70183" w:rsidRDefault="00B70183" w:rsidP="00B70183">
      <w:pPr>
        <w:rPr>
          <w:lang w:val="x-none" w:eastAsia="zh-CN"/>
        </w:rPr>
      </w:pPr>
      <w:r>
        <w:rPr>
          <w:lang w:val="x-none" w:eastAsia="zh-CN"/>
        </w:rPr>
        <w:lastRenderedPageBreak/>
        <w:t xml:space="preserve">Agreements in </w:t>
      </w:r>
      <w:r w:rsidRPr="0085679D">
        <w:rPr>
          <w:lang w:val="x-none" w:eastAsia="zh-CN"/>
        </w:rPr>
        <w:t>RAN2#129</w:t>
      </w:r>
      <w:r w:rsidR="00892F36">
        <w:rPr>
          <w:rFonts w:hint="eastAsia"/>
          <w:lang w:val="x-none" w:eastAsia="zh-CN"/>
        </w:rPr>
        <w:t>bis</w:t>
      </w:r>
      <w:r>
        <w:rPr>
          <w:rFonts w:hint="eastAsia"/>
          <w:lang w:val="x-none" w:eastAsia="zh-CN"/>
        </w:rPr>
        <w:t xml:space="preserve"> </w:t>
      </w:r>
      <w:r>
        <w:rPr>
          <w:lang w:val="x-none" w:eastAsia="zh-CN"/>
        </w:rPr>
        <w:t>are duplicated in the below.</w:t>
      </w:r>
    </w:p>
    <w:tbl>
      <w:tblPr>
        <w:tblStyle w:val="TableGrid"/>
        <w:tblW w:w="0" w:type="auto"/>
        <w:tblLook w:val="04A0" w:firstRow="1" w:lastRow="0" w:firstColumn="1" w:lastColumn="0" w:noHBand="0" w:noVBand="1"/>
      </w:tblPr>
      <w:tblGrid>
        <w:gridCol w:w="10142"/>
      </w:tblGrid>
      <w:tr w:rsidR="00B70183" w14:paraId="19F8A17C" w14:textId="77777777" w:rsidTr="00965702">
        <w:tc>
          <w:tcPr>
            <w:tcW w:w="10142" w:type="dxa"/>
          </w:tcPr>
          <w:p w14:paraId="3DB58A1E" w14:textId="77777777" w:rsidR="00B70183" w:rsidRDefault="00B70183" w:rsidP="00965702">
            <w:pPr>
              <w:pStyle w:val="ListParagraph"/>
              <w:numPr>
                <w:ilvl w:val="0"/>
                <w:numId w:val="37"/>
              </w:numPr>
              <w:spacing w:after="0"/>
              <w:contextualSpacing w:val="0"/>
            </w:pPr>
            <w:r>
              <w:t>From SSB extension point of view, RAN2 assumes there is no need to introduce new barring bits</w:t>
            </w:r>
          </w:p>
          <w:p w14:paraId="78806382" w14:textId="77777777" w:rsidR="00B70183" w:rsidRDefault="00B70183" w:rsidP="00965702">
            <w:pPr>
              <w:pStyle w:val="ListParagraph"/>
              <w:numPr>
                <w:ilvl w:val="0"/>
                <w:numId w:val="37"/>
              </w:numPr>
              <w:spacing w:after="0"/>
              <w:contextualSpacing w:val="0"/>
            </w:pPr>
            <w:r>
              <w:t>We wait for further progress in RAN1 on link level enhancements before further discussing the possible impacts on access barring</w:t>
            </w:r>
          </w:p>
          <w:p w14:paraId="70765E6C" w14:textId="77777777" w:rsidR="00B70183" w:rsidRDefault="00B70183" w:rsidP="00965702">
            <w:pPr>
              <w:pStyle w:val="ListParagraph"/>
              <w:numPr>
                <w:ilvl w:val="0"/>
                <w:numId w:val="37"/>
              </w:numPr>
              <w:spacing w:after="0"/>
              <w:contextualSpacing w:val="0"/>
            </w:pPr>
            <w:r>
              <w:t xml:space="preserve">RAN2 considers to support configuring two </w:t>
            </w:r>
            <w:r w:rsidRPr="003E13B1">
              <w:rPr>
                <w:highlight w:val="yellow"/>
              </w:rPr>
              <w:t>different SMTC periodicities (with different offsets) for SMTCs in one frequency layer for idle, inactive and connected mode.</w:t>
            </w:r>
            <w:r>
              <w:t xml:space="preserve"> We ask RAN4 whether it is feasible to support this in Rel-19 timeframe (also include previous agreement that at any time the UE will not use more SMTCs in parallel than in previous releases).</w:t>
            </w:r>
          </w:p>
          <w:p w14:paraId="08113A2B" w14:textId="77777777" w:rsidR="00B70183" w:rsidRDefault="00B70183" w:rsidP="00965702">
            <w:pPr>
              <w:pStyle w:val="ListParagraph"/>
              <w:numPr>
                <w:ilvl w:val="0"/>
                <w:numId w:val="37"/>
              </w:numPr>
              <w:spacing w:after="0"/>
              <w:contextualSpacing w:val="0"/>
            </w:pPr>
            <w:r>
              <w:t>We support configuring more than 4 SMTCs per frequency (e.g. 6) for idle/inactive UEs. It will be up to UE implementation to select which of the SMTCs to consider (send this RAN2 decision to RAN4 for checking)</w:t>
            </w:r>
          </w:p>
          <w:p w14:paraId="17F12A83" w14:textId="77777777" w:rsidR="00B70183" w:rsidRPr="00E93079" w:rsidRDefault="00B70183" w:rsidP="00965702">
            <w:pPr>
              <w:pStyle w:val="ListParagraph"/>
              <w:numPr>
                <w:ilvl w:val="0"/>
                <w:numId w:val="37"/>
              </w:numPr>
              <w:spacing w:after="0"/>
              <w:contextualSpacing w:val="0"/>
            </w:pPr>
            <w:r>
              <w:t xml:space="preserve">Network can provide assistance information (for Rel-19 UEs, not necessarily supporting DL CE) on the </w:t>
            </w:r>
            <w:r w:rsidRPr="00CE50FF">
              <w:rPr>
                <w:highlight w:val="yellow"/>
              </w:rPr>
              <w:t>association between SMTC and location</w:t>
            </w:r>
            <w:r>
              <w:t xml:space="preserve"> to help UE to perform SMTC selection for idle/inactive mode. FFS on the details of location information, e.g. serving cell SSB index, reference location, etc. </w:t>
            </w:r>
            <w:r w:rsidRPr="00745CAA">
              <w:rPr>
                <w:highlight w:val="yellow"/>
              </w:rPr>
              <w:t>In any case it is up to UE implementation on how to utilize the assistance information for SMTC selection in idle/inactive mode.</w:t>
            </w:r>
          </w:p>
        </w:tc>
      </w:tr>
    </w:tbl>
    <w:p w14:paraId="06CC27F1" w14:textId="77CBE1D1" w:rsidR="0061105E" w:rsidRDefault="0061105E" w:rsidP="00B70183">
      <w:pPr>
        <w:spacing w:before="120" w:after="120" w:line="276" w:lineRule="auto"/>
        <w:rPr>
          <w:lang w:eastAsia="zh-CN"/>
        </w:rPr>
      </w:pPr>
      <w:r w:rsidRPr="0068090F">
        <w:t xml:space="preserve">The association between SMTC and location may </w:t>
      </w:r>
      <w:r w:rsidR="005C706B">
        <w:t>lead to</w:t>
      </w:r>
      <w:r>
        <w:t xml:space="preserve"> </w:t>
      </w:r>
      <w:r w:rsidR="009C4498">
        <w:t>UE implementation</w:t>
      </w:r>
      <w:r w:rsidR="005C706B">
        <w:t xml:space="preserve">-specific </w:t>
      </w:r>
      <w:r w:rsidR="0015457C">
        <w:t>optimization</w:t>
      </w:r>
      <w:r w:rsidR="009C4498">
        <w:t xml:space="preserve">, but </w:t>
      </w:r>
      <w:r w:rsidR="008B2295">
        <w:t>it does not necessitate any modification to the existing RRM requirements.</w:t>
      </w:r>
      <w:r w:rsidR="008B2295" w:rsidRPr="008B2295">
        <w:t xml:space="preserve"> </w:t>
      </w:r>
      <w:r w:rsidR="008B2295">
        <w:t>This is because the procedure for UE handling in such scenarios is already specified in Clause 4.2C.2.</w:t>
      </w:r>
      <w:r w:rsidR="000B25BB">
        <w:t>3</w:t>
      </w:r>
      <w:r w:rsidR="008B2295">
        <w:t xml:space="preserve"> of TS 38.133, as quoted below</w:t>
      </w:r>
      <w:r w:rsidR="00C0142D">
        <w:t>, can cover such UE implementation.</w:t>
      </w:r>
    </w:p>
    <w:tbl>
      <w:tblPr>
        <w:tblStyle w:val="TableGrid"/>
        <w:tblW w:w="0" w:type="auto"/>
        <w:tblLook w:val="04A0" w:firstRow="1" w:lastRow="0" w:firstColumn="1" w:lastColumn="0" w:noHBand="0" w:noVBand="1"/>
      </w:tblPr>
      <w:tblGrid>
        <w:gridCol w:w="10142"/>
      </w:tblGrid>
      <w:tr w:rsidR="00D1383B" w14:paraId="22C15D2B" w14:textId="77777777" w:rsidTr="00965702">
        <w:tc>
          <w:tcPr>
            <w:tcW w:w="10142" w:type="dxa"/>
          </w:tcPr>
          <w:p w14:paraId="3BEABFBD" w14:textId="77777777" w:rsidR="00AF23EC" w:rsidRPr="0024131D" w:rsidRDefault="00AF23EC" w:rsidP="00AF23EC">
            <w:r w:rsidRPr="0024131D">
              <w:t>The requirements in this clause apply provided that the number of SMTCs for int</w:t>
            </w:r>
            <w:r w:rsidRPr="0024131D">
              <w:rPr>
                <w:rFonts w:hint="eastAsia"/>
                <w:lang w:eastAsia="zh-CN"/>
              </w:rPr>
              <w:t>ra</w:t>
            </w:r>
            <w:r w:rsidRPr="0024131D">
              <w:t xml:space="preserve">-frequency carrier does not exceed the </w:t>
            </w:r>
            <w:r w:rsidRPr="0024131D">
              <w:rPr>
                <w:i/>
              </w:rPr>
              <w:t>parallelSMTC-r17</w:t>
            </w:r>
            <w:r w:rsidRPr="00AF23EC">
              <w:rPr>
                <w:highlight w:val="yellow"/>
              </w:rPr>
              <w:t xml:space="preserve">, otherwise UE may select one or subset of all the configured SMTCs sequentially for performing the measurements until </w:t>
            </w:r>
            <w:proofErr w:type="gramStart"/>
            <w:r w:rsidRPr="00AF23EC">
              <w:rPr>
                <w:highlight w:val="yellow"/>
              </w:rPr>
              <w:t>all of</w:t>
            </w:r>
            <w:proofErr w:type="gramEnd"/>
            <w:r w:rsidRPr="00AF23EC">
              <w:rPr>
                <w:highlight w:val="yellow"/>
              </w:rPr>
              <w:t xml:space="preserve"> the SMTCs can be measured.</w:t>
            </w:r>
            <w:r w:rsidRPr="0024131D">
              <w:t xml:space="preserve"> The selection of SMTCs to be used is up to UE implementation, and in this case, measurement period longer than the corresponding measurement period specified in </w:t>
            </w:r>
            <w:r>
              <w:t>table</w:t>
            </w:r>
            <w:r w:rsidRPr="0024131D">
              <w:t xml:space="preserve"> 4.2C.2.3-1 and </w:t>
            </w:r>
            <w:r>
              <w:t>table</w:t>
            </w:r>
            <w:r w:rsidRPr="0024131D">
              <w:t xml:space="preserve"> 4.2C.2.3-2 is expected.</w:t>
            </w:r>
          </w:p>
          <w:p w14:paraId="139052B3" w14:textId="44138539" w:rsidR="00D1383B" w:rsidRDefault="00D1383B" w:rsidP="00965702">
            <w:pPr>
              <w:rPr>
                <w:lang w:eastAsia="zh-CN"/>
              </w:rPr>
            </w:pPr>
          </w:p>
        </w:tc>
      </w:tr>
    </w:tbl>
    <w:p w14:paraId="6F2000AD" w14:textId="1DB7F84E" w:rsidR="00D1383B" w:rsidRDefault="00537827" w:rsidP="00537827">
      <w:pPr>
        <w:spacing w:before="120" w:after="120" w:line="276" w:lineRule="auto"/>
      </w:pPr>
      <w:r>
        <w:t xml:space="preserve">For same reason, regarding the proposal </w:t>
      </w:r>
      <w:r w:rsidR="00815918">
        <w:t>requesting</w:t>
      </w:r>
      <w:r>
        <w:t xml:space="preserve"> </w:t>
      </w:r>
      <w:r w:rsidRPr="00BB5047">
        <w:t>more than 4 SMTCs per frequency (</w:t>
      </w:r>
      <w:r>
        <w:t>i.e</w:t>
      </w:r>
      <w:r w:rsidRPr="00BB5047">
        <w:t>. 6) for idle/inactive UEs</w:t>
      </w:r>
      <w:r>
        <w:t xml:space="preserve">, we don’t see </w:t>
      </w:r>
      <w:r>
        <w:rPr>
          <w:rFonts w:hint="eastAsia"/>
        </w:rPr>
        <w:t xml:space="preserve">it </w:t>
      </w:r>
      <w:r>
        <w:t>is a problem for an NTN UE.</w:t>
      </w:r>
    </w:p>
    <w:p w14:paraId="3F65D99C" w14:textId="3E3E9B42" w:rsidR="00EB64EE" w:rsidRDefault="005B0E03" w:rsidP="00D1383B">
      <w:pPr>
        <w:rPr>
          <w:lang w:eastAsia="zh-CN"/>
        </w:rPr>
      </w:pPr>
      <w:proofErr w:type="gramStart"/>
      <w:r>
        <w:rPr>
          <w:lang w:eastAsia="zh-CN"/>
        </w:rPr>
        <w:t>In spite of</w:t>
      </w:r>
      <w:proofErr w:type="gramEnd"/>
      <w:r>
        <w:rPr>
          <w:lang w:eastAsia="zh-CN"/>
        </w:rPr>
        <w:t xml:space="preserve"> that, </w:t>
      </w:r>
      <w:r w:rsidR="00EB64EE">
        <w:rPr>
          <w:lang w:eastAsia="zh-CN"/>
        </w:rPr>
        <w:t xml:space="preserve">it is noted that </w:t>
      </w:r>
      <w:r w:rsidR="00D146DB">
        <w:rPr>
          <w:lang w:eastAsia="zh-CN"/>
        </w:rPr>
        <w:t xml:space="preserve">the legacy UE capability supports </w:t>
      </w:r>
      <w:r w:rsidR="00EB64EE">
        <w:rPr>
          <w:lang w:eastAsia="zh-CN"/>
        </w:rPr>
        <w:t>up to 4 SMTCs per frequency laye</w:t>
      </w:r>
      <w:r w:rsidR="00D146DB">
        <w:rPr>
          <w:lang w:eastAsia="zh-CN"/>
        </w:rPr>
        <w:t>r</w:t>
      </w:r>
      <w:r>
        <w:rPr>
          <w:lang w:eastAsia="zh-CN"/>
        </w:rPr>
        <w:t xml:space="preserve">, </w:t>
      </w:r>
      <w:r w:rsidR="008031EE">
        <w:rPr>
          <w:lang w:eastAsia="zh-CN"/>
        </w:rPr>
        <w:t>where</w:t>
      </w:r>
      <w:r w:rsidR="007C2551">
        <w:rPr>
          <w:lang w:eastAsia="zh-CN"/>
        </w:rPr>
        <w:t xml:space="preserve"> the 4 SMTCs have same periodicity</w:t>
      </w:r>
      <w:r w:rsidR="009D640E">
        <w:rPr>
          <w:lang w:eastAsia="zh-CN"/>
        </w:rPr>
        <w:t>, but n</w:t>
      </w:r>
      <w:r w:rsidR="007C2551">
        <w:rPr>
          <w:lang w:eastAsia="zh-CN"/>
        </w:rPr>
        <w:t>ow</w:t>
      </w:r>
      <w:r w:rsidR="009D640E">
        <w:rPr>
          <w:lang w:eastAsia="zh-CN"/>
        </w:rPr>
        <w:t xml:space="preserve"> RAN2 proposes that</w:t>
      </w:r>
      <w:r w:rsidR="007C2551">
        <w:rPr>
          <w:lang w:eastAsia="zh-CN"/>
        </w:rPr>
        <w:t xml:space="preserve"> [6] SMTCs</w:t>
      </w:r>
      <w:r w:rsidR="007C2551" w:rsidRPr="007C2551">
        <w:rPr>
          <w:lang w:eastAsia="zh-CN"/>
        </w:rPr>
        <w:t xml:space="preserve"> </w:t>
      </w:r>
      <w:r w:rsidR="007C2551">
        <w:rPr>
          <w:lang w:eastAsia="zh-CN"/>
        </w:rPr>
        <w:t xml:space="preserve">per frequency layer </w:t>
      </w:r>
      <w:r w:rsidR="005A22CE">
        <w:rPr>
          <w:lang w:eastAsia="zh-CN"/>
        </w:rPr>
        <w:t>may be configured with 2 periodicities</w:t>
      </w:r>
      <w:r w:rsidR="009D640E">
        <w:rPr>
          <w:lang w:eastAsia="zh-CN"/>
        </w:rPr>
        <w:t xml:space="preserve">. </w:t>
      </w:r>
      <w:r w:rsidR="007012FB">
        <w:rPr>
          <w:lang w:eastAsia="zh-CN"/>
        </w:rPr>
        <w:t>This update r</w:t>
      </w:r>
      <w:r w:rsidR="006C4755">
        <w:rPr>
          <w:lang w:eastAsia="zh-CN"/>
        </w:rPr>
        <w:t>aises a question</w:t>
      </w:r>
      <w:r w:rsidR="005A22CE">
        <w:rPr>
          <w:lang w:eastAsia="zh-CN"/>
        </w:rPr>
        <w:t xml:space="preserve">: </w:t>
      </w:r>
      <w:r w:rsidR="008031EE">
        <w:rPr>
          <w:lang w:eastAsia="zh-CN"/>
        </w:rPr>
        <w:t xml:space="preserve">among the [6] SMTCs, can </w:t>
      </w:r>
      <w:r w:rsidR="00120EB1">
        <w:rPr>
          <w:lang w:eastAsia="zh-CN"/>
        </w:rPr>
        <w:t>up to 4 SMTCs with same SMTC periodicity</w:t>
      </w:r>
      <w:r w:rsidR="008031EE">
        <w:rPr>
          <w:lang w:eastAsia="zh-CN"/>
        </w:rPr>
        <w:t xml:space="preserve"> </w:t>
      </w:r>
      <w:r w:rsidR="00120EB1">
        <w:rPr>
          <w:lang w:eastAsia="zh-CN"/>
        </w:rPr>
        <w:t xml:space="preserve">or up to [6] SMTCs with same periodicity </w:t>
      </w:r>
      <w:r w:rsidR="008031EE">
        <w:rPr>
          <w:lang w:eastAsia="zh-CN"/>
        </w:rPr>
        <w:t xml:space="preserve">be configured </w:t>
      </w:r>
      <w:r w:rsidR="00120EB1">
        <w:rPr>
          <w:lang w:eastAsia="zh-CN"/>
        </w:rPr>
        <w:t>per frequency layer</w:t>
      </w:r>
      <w:r w:rsidR="003E7512">
        <w:rPr>
          <w:lang w:eastAsia="zh-CN"/>
        </w:rPr>
        <w:t>?</w:t>
      </w:r>
      <w:r w:rsidR="0042064C">
        <w:rPr>
          <w:lang w:eastAsia="zh-CN"/>
        </w:rPr>
        <w:t xml:space="preserve"> We prefer the first option</w:t>
      </w:r>
      <w:r w:rsidR="000D0FF7">
        <w:rPr>
          <w:lang w:eastAsia="zh-CN"/>
        </w:rPr>
        <w:t xml:space="preserve"> because it’s impact to legacy </w:t>
      </w:r>
      <w:r w:rsidR="006C4755">
        <w:rPr>
          <w:lang w:eastAsia="zh-CN"/>
        </w:rPr>
        <w:t xml:space="preserve">requirement </w:t>
      </w:r>
      <w:r w:rsidR="000D0FF7">
        <w:rPr>
          <w:lang w:eastAsia="zh-CN"/>
        </w:rPr>
        <w:t>is minimized</w:t>
      </w:r>
      <w:r w:rsidR="006B0F7A">
        <w:rPr>
          <w:lang w:eastAsia="zh-CN"/>
        </w:rPr>
        <w:t xml:space="preserve"> and such limitation </w:t>
      </w:r>
      <w:proofErr w:type="gramStart"/>
      <w:r w:rsidR="006C4755">
        <w:rPr>
          <w:lang w:eastAsia="zh-CN"/>
        </w:rPr>
        <w:t>actually</w:t>
      </w:r>
      <w:r w:rsidR="006B0F7A">
        <w:rPr>
          <w:lang w:eastAsia="zh-CN"/>
        </w:rPr>
        <w:t xml:space="preserve"> doesn’t</w:t>
      </w:r>
      <w:proofErr w:type="gramEnd"/>
      <w:r w:rsidR="006B0F7A">
        <w:rPr>
          <w:lang w:eastAsia="zh-CN"/>
        </w:rPr>
        <w:t xml:space="preserve"> conflict with </w:t>
      </w:r>
      <w:r w:rsidR="00BE0282">
        <w:rPr>
          <w:lang w:eastAsia="zh-CN"/>
        </w:rPr>
        <w:t xml:space="preserve">the </w:t>
      </w:r>
      <w:r w:rsidR="006B0F7A">
        <w:rPr>
          <w:lang w:eastAsia="zh-CN"/>
        </w:rPr>
        <w:t>DL-CE purpose.</w:t>
      </w:r>
      <w:r w:rsidR="000D0FF7">
        <w:rPr>
          <w:lang w:eastAsia="zh-CN"/>
        </w:rPr>
        <w:t xml:space="preserve">  </w:t>
      </w:r>
    </w:p>
    <w:p w14:paraId="4E5D2D4C" w14:textId="3E528355" w:rsidR="0074746C" w:rsidRPr="0074746C" w:rsidRDefault="0074746C" w:rsidP="0074746C">
      <w:pPr>
        <w:rPr>
          <w:b/>
          <w:bCs/>
          <w:lang w:eastAsia="zh-CN"/>
        </w:rPr>
      </w:pPr>
      <w:r w:rsidRPr="0074746C">
        <w:rPr>
          <w:b/>
          <w:bCs/>
          <w:lang w:eastAsia="zh-CN"/>
        </w:rPr>
        <w:t xml:space="preserve">Proposal 1: RAN4 </w:t>
      </w:r>
      <w:r w:rsidR="00014DE9">
        <w:rPr>
          <w:b/>
          <w:bCs/>
          <w:lang w:eastAsia="zh-CN"/>
        </w:rPr>
        <w:t xml:space="preserve">to </w:t>
      </w:r>
      <w:r w:rsidRPr="0074746C">
        <w:rPr>
          <w:b/>
          <w:bCs/>
          <w:lang w:eastAsia="zh-CN"/>
        </w:rPr>
        <w:t xml:space="preserve">confirm that the below configurations, as stated in RAN LS, are supported. </w:t>
      </w:r>
    </w:p>
    <w:p w14:paraId="4A827C29" w14:textId="77777777" w:rsidR="006150CD" w:rsidRPr="00DE6C07" w:rsidRDefault="006150CD" w:rsidP="006150CD">
      <w:pPr>
        <w:pStyle w:val="ListParagraph"/>
        <w:numPr>
          <w:ilvl w:val="0"/>
          <w:numId w:val="44"/>
        </w:numPr>
        <w:spacing w:before="120" w:after="120" w:line="276" w:lineRule="auto"/>
        <w:rPr>
          <w:b/>
          <w:bCs/>
          <w:lang w:eastAsia="zh-CN"/>
        </w:rPr>
      </w:pPr>
      <w:r>
        <w:rPr>
          <w:b/>
          <w:bCs/>
          <w:lang w:eastAsia="zh-CN"/>
        </w:rPr>
        <w:t>C</w:t>
      </w:r>
      <w:r w:rsidRPr="00DE6C07">
        <w:rPr>
          <w:b/>
          <w:bCs/>
          <w:lang w:eastAsia="zh-CN"/>
        </w:rPr>
        <w:t xml:space="preserve">onfiguring two different SMTC periodicities (with different offsets) in one frequency layer for idle, inactive and connected mode </w:t>
      </w:r>
      <w:proofErr w:type="spellStart"/>
      <w:r w:rsidRPr="00DE6C07">
        <w:rPr>
          <w:b/>
          <w:bCs/>
          <w:lang w:eastAsia="zh-CN"/>
        </w:rPr>
        <w:t>neighbor</w:t>
      </w:r>
      <w:proofErr w:type="spellEnd"/>
      <w:r w:rsidRPr="00DE6C07">
        <w:rPr>
          <w:b/>
          <w:bCs/>
          <w:lang w:eastAsia="zh-CN"/>
        </w:rPr>
        <w:t xml:space="preserve"> cell measurements.</w:t>
      </w:r>
    </w:p>
    <w:p w14:paraId="0AE2106F" w14:textId="77777777" w:rsidR="006150CD" w:rsidRPr="00DE6C07" w:rsidRDefault="006150CD" w:rsidP="006150CD">
      <w:pPr>
        <w:pStyle w:val="ListParagraph"/>
        <w:numPr>
          <w:ilvl w:val="0"/>
          <w:numId w:val="44"/>
        </w:numPr>
        <w:spacing w:before="120" w:after="120" w:line="276" w:lineRule="auto"/>
        <w:rPr>
          <w:b/>
          <w:bCs/>
          <w:lang w:eastAsia="zh-CN"/>
        </w:rPr>
      </w:pPr>
      <w:r>
        <w:rPr>
          <w:b/>
          <w:bCs/>
          <w:lang w:eastAsia="zh-CN"/>
        </w:rPr>
        <w:t>C</w:t>
      </w:r>
      <w:r w:rsidRPr="00DE6C07">
        <w:rPr>
          <w:b/>
          <w:bCs/>
          <w:lang w:eastAsia="zh-CN"/>
        </w:rPr>
        <w:t>onfiguring more than 4 SMTCs per frequency (i.e. 6) for idle/inactive UEs.</w:t>
      </w:r>
      <w:r w:rsidRPr="00DE6C07">
        <w:rPr>
          <w:rFonts w:hint="eastAsia"/>
          <w:b/>
          <w:bCs/>
          <w:lang w:eastAsia="zh-CN"/>
        </w:rPr>
        <w:t xml:space="preserve"> </w:t>
      </w:r>
    </w:p>
    <w:p w14:paraId="0C5A5F73" w14:textId="66686C2B" w:rsidR="0061524B" w:rsidRDefault="0061524B" w:rsidP="0061524B">
      <w:pPr>
        <w:rPr>
          <w:b/>
          <w:bCs/>
          <w:lang w:eastAsia="zh-CN"/>
        </w:rPr>
      </w:pPr>
      <w:r w:rsidRPr="0061524B">
        <w:rPr>
          <w:b/>
          <w:bCs/>
          <w:lang w:eastAsia="zh-CN"/>
        </w:rPr>
        <w:t>Proposal</w:t>
      </w:r>
      <w:r w:rsidR="00736C2A">
        <w:rPr>
          <w:b/>
          <w:bCs/>
          <w:lang w:eastAsia="zh-CN"/>
        </w:rPr>
        <w:t xml:space="preserve"> 2</w:t>
      </w:r>
      <w:r w:rsidRPr="0061524B">
        <w:rPr>
          <w:b/>
          <w:bCs/>
          <w:lang w:eastAsia="zh-CN"/>
        </w:rPr>
        <w:t>:</w:t>
      </w:r>
      <w:r w:rsidR="004A75A3">
        <w:rPr>
          <w:b/>
          <w:bCs/>
          <w:lang w:eastAsia="zh-CN"/>
        </w:rPr>
        <w:t xml:space="preserve"> </w:t>
      </w:r>
      <w:r w:rsidR="00014DE9">
        <w:rPr>
          <w:b/>
          <w:bCs/>
          <w:lang w:eastAsia="zh-CN"/>
        </w:rPr>
        <w:t>A</w:t>
      </w:r>
      <w:r w:rsidRPr="0061524B">
        <w:rPr>
          <w:b/>
          <w:bCs/>
          <w:lang w:eastAsia="zh-CN"/>
        </w:rPr>
        <w:t xml:space="preserve">mong [6] SMTCs per frequency layer, </w:t>
      </w:r>
      <w:r w:rsidR="00A60241">
        <w:rPr>
          <w:b/>
          <w:bCs/>
          <w:lang w:eastAsia="zh-CN"/>
        </w:rPr>
        <w:t xml:space="preserve">RAN4 may determine whether the </w:t>
      </w:r>
      <w:r w:rsidR="0092766C" w:rsidRPr="0061524B">
        <w:rPr>
          <w:b/>
          <w:bCs/>
          <w:lang w:eastAsia="zh-CN"/>
        </w:rPr>
        <w:t xml:space="preserve">[6] </w:t>
      </w:r>
      <w:r w:rsidR="00A60241">
        <w:rPr>
          <w:b/>
          <w:bCs/>
          <w:lang w:eastAsia="zh-CN"/>
        </w:rPr>
        <w:t>SMTC</w:t>
      </w:r>
      <w:r w:rsidR="0092766C">
        <w:rPr>
          <w:b/>
          <w:bCs/>
          <w:lang w:eastAsia="zh-CN"/>
        </w:rPr>
        <w:t>s</w:t>
      </w:r>
      <w:r w:rsidR="00A60241">
        <w:rPr>
          <w:b/>
          <w:bCs/>
          <w:lang w:eastAsia="zh-CN"/>
        </w:rPr>
        <w:t xml:space="preserve"> </w:t>
      </w:r>
      <w:r w:rsidR="0092766C">
        <w:rPr>
          <w:b/>
          <w:bCs/>
          <w:lang w:eastAsia="zh-CN"/>
        </w:rPr>
        <w:t>can be</w:t>
      </w:r>
      <w:r w:rsidRPr="0061524B">
        <w:rPr>
          <w:b/>
          <w:bCs/>
          <w:lang w:eastAsia="zh-CN"/>
        </w:rPr>
        <w:t xml:space="preserve"> configure</w:t>
      </w:r>
      <w:r w:rsidR="0092766C">
        <w:rPr>
          <w:b/>
          <w:bCs/>
          <w:lang w:eastAsia="zh-CN"/>
        </w:rPr>
        <w:t>d</w:t>
      </w:r>
      <w:r w:rsidRPr="0061524B">
        <w:rPr>
          <w:b/>
          <w:bCs/>
          <w:lang w:eastAsia="zh-CN"/>
        </w:rPr>
        <w:t xml:space="preserve"> with </w:t>
      </w:r>
      <w:r w:rsidR="0092766C">
        <w:rPr>
          <w:b/>
          <w:bCs/>
          <w:lang w:eastAsia="zh-CN"/>
        </w:rPr>
        <w:t xml:space="preserve">a </w:t>
      </w:r>
      <w:r w:rsidRPr="0061524B">
        <w:rPr>
          <w:b/>
          <w:bCs/>
          <w:lang w:eastAsia="zh-CN"/>
        </w:rPr>
        <w:t>same SMTC periodicity.</w:t>
      </w:r>
    </w:p>
    <w:p w14:paraId="5B6CDA31" w14:textId="29C9FD75" w:rsidR="0092766C" w:rsidRPr="0061524B" w:rsidRDefault="00765D0E" w:rsidP="0061524B">
      <w:pPr>
        <w:rPr>
          <w:b/>
          <w:bCs/>
          <w:lang w:eastAsia="zh-CN"/>
        </w:rPr>
      </w:pPr>
      <w:r>
        <w:rPr>
          <w:b/>
          <w:bCs/>
          <w:lang w:eastAsia="zh-CN"/>
        </w:rPr>
        <w:t>Proposal 3</w:t>
      </w:r>
      <w:r w:rsidR="0092766C">
        <w:rPr>
          <w:b/>
          <w:bCs/>
          <w:lang w:eastAsia="zh-CN"/>
        </w:rPr>
        <w:t xml:space="preserve">: </w:t>
      </w:r>
      <w:r w:rsidR="000B7F8A">
        <w:rPr>
          <w:b/>
          <w:bCs/>
          <w:lang w:eastAsia="zh-CN"/>
        </w:rPr>
        <w:t>RAN4 to s</w:t>
      </w:r>
      <w:r>
        <w:rPr>
          <w:b/>
          <w:bCs/>
          <w:lang w:eastAsia="zh-CN"/>
        </w:rPr>
        <w:t xml:space="preserve">tudy </w:t>
      </w:r>
      <w:r w:rsidRPr="00765D0E">
        <w:rPr>
          <w:b/>
          <w:bCs/>
          <w:lang w:eastAsia="zh-CN"/>
        </w:rPr>
        <w:t xml:space="preserve">intra-frequency </w:t>
      </w:r>
      <w:r>
        <w:rPr>
          <w:b/>
          <w:bCs/>
          <w:lang w:eastAsia="zh-CN"/>
        </w:rPr>
        <w:t xml:space="preserve">layer case, no need to take </w:t>
      </w:r>
      <w:r w:rsidRPr="00765D0E">
        <w:rPr>
          <w:b/>
          <w:bCs/>
          <w:lang w:eastAsia="zh-CN"/>
        </w:rPr>
        <w:t>int</w:t>
      </w:r>
      <w:r>
        <w:rPr>
          <w:b/>
          <w:bCs/>
          <w:lang w:eastAsia="zh-CN"/>
        </w:rPr>
        <w:t>er</w:t>
      </w:r>
      <w:r w:rsidRPr="00765D0E">
        <w:rPr>
          <w:b/>
          <w:bCs/>
          <w:lang w:eastAsia="zh-CN"/>
        </w:rPr>
        <w:t xml:space="preserve">-frequency </w:t>
      </w:r>
      <w:r>
        <w:rPr>
          <w:b/>
          <w:bCs/>
          <w:lang w:eastAsia="zh-CN"/>
        </w:rPr>
        <w:t>layer into consideration.</w:t>
      </w:r>
    </w:p>
    <w:p w14:paraId="782A243A" w14:textId="56FEAF65" w:rsidR="000C53AC" w:rsidRDefault="00363BFD" w:rsidP="00D1383B">
      <w:pPr>
        <w:rPr>
          <w:lang w:eastAsia="zh-CN"/>
        </w:rPr>
      </w:pPr>
      <w:r>
        <w:t xml:space="preserve">The </w:t>
      </w:r>
      <w:proofErr w:type="gramStart"/>
      <w:r>
        <w:t>aforementioned reply</w:t>
      </w:r>
      <w:proofErr w:type="gramEnd"/>
      <w:r>
        <w:t xml:space="preserve"> is primarily based on implementation feasibility considerations.</w:t>
      </w:r>
      <w:r w:rsidR="00AC6B4B">
        <w:rPr>
          <w:lang w:eastAsia="zh-CN"/>
        </w:rPr>
        <w:t xml:space="preserve"> </w:t>
      </w:r>
      <w:r w:rsidR="002628E1">
        <w:rPr>
          <w:lang w:eastAsia="zh-CN"/>
        </w:rPr>
        <w:t>Moreover, f</w:t>
      </w:r>
      <w:r w:rsidR="00D1383B">
        <w:rPr>
          <w:lang w:eastAsia="zh-CN"/>
        </w:rPr>
        <w:t xml:space="preserve">rom </w:t>
      </w:r>
      <w:r w:rsidR="0068090F">
        <w:rPr>
          <w:lang w:eastAsia="zh-CN"/>
        </w:rPr>
        <w:t xml:space="preserve">RRM requirements </w:t>
      </w:r>
      <w:r w:rsidR="00D1383B" w:rsidRPr="00165488">
        <w:rPr>
          <w:lang w:eastAsia="zh-CN"/>
        </w:rPr>
        <w:t>perspective, one of issues by introduction of multiple SMTC periodicities is how the measurement delay</w:t>
      </w:r>
      <w:r w:rsidR="00BF3B30">
        <w:rPr>
          <w:lang w:eastAsia="zh-CN"/>
        </w:rPr>
        <w:t xml:space="preserve"> is evaluated</w:t>
      </w:r>
      <w:r w:rsidR="00D1383B" w:rsidRPr="00165488">
        <w:rPr>
          <w:lang w:eastAsia="zh-CN"/>
        </w:rPr>
        <w:t xml:space="preserve"> with respect to more than one SMTC in a frequency layer.</w:t>
      </w:r>
      <w:r w:rsidR="00787264" w:rsidRPr="00787264">
        <w:rPr>
          <w:rFonts w:hint="eastAsia"/>
          <w:lang w:eastAsia="zh-CN"/>
        </w:rPr>
        <w:t xml:space="preserve"> </w:t>
      </w:r>
    </w:p>
    <w:p w14:paraId="6D2551CC" w14:textId="5AF8D03B" w:rsidR="005823DA" w:rsidRDefault="001D3108" w:rsidP="001D3108">
      <w:pPr>
        <w:rPr>
          <w:lang w:eastAsia="zh-CN"/>
        </w:rPr>
      </w:pPr>
      <w:r>
        <w:rPr>
          <w:lang w:eastAsia="zh-CN"/>
        </w:rPr>
        <w:t>In RRM specification,</w:t>
      </w:r>
      <w:r w:rsidR="00B86079">
        <w:rPr>
          <w:lang w:eastAsia="zh-CN"/>
        </w:rPr>
        <w:t xml:space="preserve"> </w:t>
      </w:r>
      <w:r>
        <w:rPr>
          <w:lang w:eastAsia="zh-CN"/>
        </w:rPr>
        <w:t>t</w:t>
      </w:r>
      <w:r w:rsidR="00787264">
        <w:rPr>
          <w:rFonts w:hint="eastAsia"/>
          <w:lang w:eastAsia="zh-CN"/>
        </w:rPr>
        <w:t>he</w:t>
      </w:r>
      <w:r w:rsidR="00787264">
        <w:rPr>
          <w:lang w:eastAsia="zh-CN"/>
        </w:rPr>
        <w:t xml:space="preserve"> measurement delay</w:t>
      </w:r>
      <w:r>
        <w:rPr>
          <w:lang w:eastAsia="zh-CN"/>
        </w:rPr>
        <w:t xml:space="preserve"> is defined</w:t>
      </w:r>
      <w:r w:rsidR="00D33623">
        <w:rPr>
          <w:lang w:eastAsia="zh-CN"/>
        </w:rPr>
        <w:t xml:space="preserve"> with respect one SMTC periodicity</w:t>
      </w:r>
      <w:r>
        <w:rPr>
          <w:lang w:eastAsia="zh-CN"/>
        </w:rPr>
        <w:t xml:space="preserve"> per frequency layer</w:t>
      </w:r>
      <w:r w:rsidR="00654A83" w:rsidRPr="00654A83">
        <w:rPr>
          <w:lang w:eastAsia="zh-CN"/>
        </w:rPr>
        <w:t xml:space="preserve"> </w:t>
      </w:r>
      <w:r w:rsidR="00654A83">
        <w:rPr>
          <w:lang w:eastAsia="zh-CN"/>
        </w:rPr>
        <w:t>in the conventional way</w:t>
      </w:r>
      <w:r w:rsidR="002F16FB">
        <w:rPr>
          <w:lang w:eastAsia="zh-CN"/>
        </w:rPr>
        <w:t>.</w:t>
      </w:r>
      <w:r w:rsidR="000C53AC">
        <w:rPr>
          <w:lang w:eastAsia="zh-CN"/>
        </w:rPr>
        <w:t xml:space="preserve"> </w:t>
      </w:r>
      <w:r w:rsidR="00C51302">
        <w:rPr>
          <w:lang w:eastAsia="zh-CN"/>
        </w:rPr>
        <w:t xml:space="preserve">For </w:t>
      </w:r>
      <w:r w:rsidR="00FD195C" w:rsidRPr="00165488">
        <w:rPr>
          <w:lang w:eastAsia="zh-CN"/>
        </w:rPr>
        <w:t>connected</w:t>
      </w:r>
      <w:r w:rsidR="004F59D9">
        <w:rPr>
          <w:lang w:eastAsia="zh-CN"/>
        </w:rPr>
        <w:t>/idle</w:t>
      </w:r>
      <w:r w:rsidR="00FD195C" w:rsidRPr="00165488">
        <w:rPr>
          <w:lang w:eastAsia="zh-CN"/>
        </w:rPr>
        <w:t xml:space="preserve"> mode,</w:t>
      </w:r>
      <w:r w:rsidR="000D1325" w:rsidRPr="00165488">
        <w:rPr>
          <w:lang w:eastAsia="zh-CN"/>
        </w:rPr>
        <w:t xml:space="preserve"> </w:t>
      </w:r>
      <w:r w:rsidR="00017E99" w:rsidRPr="00165488">
        <w:rPr>
          <w:rFonts w:hint="eastAsia"/>
          <w:lang w:eastAsia="zh-CN"/>
        </w:rPr>
        <w:t>t</w:t>
      </w:r>
      <w:r w:rsidR="00017E99" w:rsidRPr="00165488">
        <w:rPr>
          <w:lang w:eastAsia="zh-CN"/>
        </w:rPr>
        <w:t>o deal with multiple SMTC periodicities</w:t>
      </w:r>
      <w:r w:rsidR="000C53AC" w:rsidRPr="000C53AC">
        <w:rPr>
          <w:lang w:eastAsia="zh-CN"/>
        </w:rPr>
        <w:t xml:space="preserve"> </w:t>
      </w:r>
      <w:r w:rsidR="000C53AC">
        <w:rPr>
          <w:lang w:eastAsia="zh-CN"/>
        </w:rPr>
        <w:t>per frequency layer</w:t>
      </w:r>
      <w:r w:rsidR="00017E99" w:rsidRPr="00165488">
        <w:rPr>
          <w:lang w:eastAsia="zh-CN"/>
        </w:rPr>
        <w:t>,</w:t>
      </w:r>
      <w:r>
        <w:rPr>
          <w:lang w:eastAsia="zh-CN"/>
        </w:rPr>
        <w:t xml:space="preserve"> </w:t>
      </w:r>
      <w:r w:rsidR="007321DC">
        <w:rPr>
          <w:lang w:eastAsia="zh-CN"/>
        </w:rPr>
        <w:t xml:space="preserve">one straightforward solution </w:t>
      </w:r>
      <w:r w:rsidR="00392589">
        <w:rPr>
          <w:lang w:eastAsia="zh-CN"/>
        </w:rPr>
        <w:t xml:space="preserve">is </w:t>
      </w:r>
      <w:r w:rsidR="007321DC">
        <w:t>to define the measurement delay based on the SMTC with the longest periodicity</w:t>
      </w:r>
      <w:r w:rsidR="00035F17">
        <w:rPr>
          <w:lang w:eastAsia="zh-CN"/>
        </w:rPr>
        <w:t xml:space="preserve">, e.g., </w:t>
      </w:r>
      <w:r w:rsidR="001649BC">
        <w:rPr>
          <w:lang w:eastAsia="zh-CN"/>
        </w:rPr>
        <w:t xml:space="preserve">replacing the SMTC with </w:t>
      </w:r>
      <w:proofErr w:type="gramStart"/>
      <w:r w:rsidR="00035F17">
        <w:rPr>
          <w:lang w:eastAsia="zh-CN"/>
        </w:rPr>
        <w:t>M</w:t>
      </w:r>
      <w:r w:rsidR="001649BC">
        <w:rPr>
          <w:lang w:eastAsia="zh-CN"/>
        </w:rPr>
        <w:t>ax</w:t>
      </w:r>
      <w:r w:rsidR="00035F17">
        <w:rPr>
          <w:lang w:eastAsia="zh-CN"/>
        </w:rPr>
        <w:t>(</w:t>
      </w:r>
      <w:proofErr w:type="gramEnd"/>
      <w:r w:rsidR="00035F17">
        <w:rPr>
          <w:lang w:eastAsia="zh-CN"/>
        </w:rPr>
        <w:t>SMTCs)</w:t>
      </w:r>
      <w:r w:rsidR="001649BC">
        <w:rPr>
          <w:lang w:eastAsia="zh-CN"/>
        </w:rPr>
        <w:t>.</w:t>
      </w:r>
      <w:r w:rsidR="00F87FA7">
        <w:rPr>
          <w:lang w:eastAsia="zh-CN"/>
        </w:rPr>
        <w:t xml:space="preserve"> </w:t>
      </w:r>
      <w:r w:rsidR="00641E59">
        <w:rPr>
          <w:lang w:eastAsia="zh-CN"/>
        </w:rPr>
        <w:t>By this, i</w:t>
      </w:r>
      <w:r w:rsidR="00F87FA7">
        <w:rPr>
          <w:lang w:eastAsia="zh-CN"/>
        </w:rPr>
        <w:t xml:space="preserve">n the measurement delay </w:t>
      </w:r>
      <w:r w:rsidR="00463922">
        <w:rPr>
          <w:lang w:eastAsia="zh-CN"/>
        </w:rPr>
        <w:t>calculated with the longest SMTC periodicity, the UE may complete all SSB</w:t>
      </w:r>
      <w:r w:rsidR="00931960">
        <w:rPr>
          <w:lang w:eastAsia="zh-CN"/>
        </w:rPr>
        <w:t xml:space="preserve"> (including 20ms and 160ms)</w:t>
      </w:r>
      <w:r w:rsidR="00463922">
        <w:rPr>
          <w:lang w:eastAsia="zh-CN"/>
        </w:rPr>
        <w:t xml:space="preserve"> measurements.</w:t>
      </w:r>
      <w:r w:rsidR="002A6A8D">
        <w:rPr>
          <w:lang w:eastAsia="zh-CN"/>
        </w:rPr>
        <w:t xml:space="preserve"> </w:t>
      </w:r>
    </w:p>
    <w:p w14:paraId="027900FC" w14:textId="67FE020B" w:rsidR="004F59D9" w:rsidRDefault="009F29DC" w:rsidP="009F0758">
      <w:pPr>
        <w:rPr>
          <w:lang w:val="x-none" w:eastAsia="zh-CN"/>
        </w:rPr>
      </w:pPr>
      <w:r>
        <w:rPr>
          <w:lang w:val="x-none" w:eastAsia="zh-CN"/>
        </w:rPr>
        <w:t xml:space="preserve">Another issue is </w:t>
      </w:r>
      <w:r w:rsidR="008417F9">
        <w:rPr>
          <w:lang w:val="x-none" w:eastAsia="zh-CN"/>
        </w:rPr>
        <w:t>collision of SMTC</w:t>
      </w:r>
      <w:r w:rsidR="00931C4E">
        <w:rPr>
          <w:lang w:val="x-none" w:eastAsia="zh-CN"/>
        </w:rPr>
        <w:t>s</w:t>
      </w:r>
      <w:r w:rsidR="00E06BFF">
        <w:rPr>
          <w:lang w:val="x-none" w:eastAsia="zh-CN"/>
        </w:rPr>
        <w:t>. I</w:t>
      </w:r>
      <w:r w:rsidR="00641E59">
        <w:rPr>
          <w:lang w:val="x-none" w:eastAsia="zh-CN"/>
        </w:rPr>
        <w:t xml:space="preserve">n </w:t>
      </w:r>
      <w:r w:rsidR="00E06BFF">
        <w:rPr>
          <w:lang w:val="x-none" w:eastAsia="zh-CN"/>
        </w:rPr>
        <w:t>the existing</w:t>
      </w:r>
      <w:r w:rsidR="001E623A">
        <w:rPr>
          <w:lang w:val="x-none" w:eastAsia="zh-CN"/>
        </w:rPr>
        <w:t xml:space="preserve"> specification,</w:t>
      </w:r>
      <w:r w:rsidR="00931C4E">
        <w:rPr>
          <w:lang w:val="x-none" w:eastAsia="zh-CN"/>
        </w:rPr>
        <w:t xml:space="preserve"> </w:t>
      </w:r>
      <w:r w:rsidR="00B7422E">
        <w:rPr>
          <w:lang w:val="x-none" w:eastAsia="zh-CN"/>
        </w:rPr>
        <w:t xml:space="preserve">the total delay extension by </w:t>
      </w:r>
      <w:r w:rsidR="001E623A">
        <w:rPr>
          <w:lang w:val="x-none" w:eastAsia="zh-CN"/>
        </w:rPr>
        <w:t xml:space="preserve">the factor </w:t>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00B7422E">
        <w:rPr>
          <w:lang w:val="x-none" w:eastAsia="zh-CN"/>
        </w:rPr>
        <w:t xml:space="preserve"> , e.g., for LEO, is defined</w:t>
      </w:r>
      <w:r w:rsidR="00CA57A1">
        <w:rPr>
          <w:lang w:val="x-none" w:eastAsia="zh-CN"/>
        </w:rPr>
        <w:t>, as quoted in the below.</w:t>
      </w:r>
    </w:p>
    <w:tbl>
      <w:tblPr>
        <w:tblStyle w:val="TableGrid"/>
        <w:tblW w:w="0" w:type="auto"/>
        <w:tblLook w:val="04A0" w:firstRow="1" w:lastRow="0" w:firstColumn="1" w:lastColumn="0" w:noHBand="0" w:noVBand="1"/>
      </w:tblPr>
      <w:tblGrid>
        <w:gridCol w:w="10142"/>
      </w:tblGrid>
      <w:tr w:rsidR="006D2549" w14:paraId="5DA43DA0" w14:textId="77777777" w:rsidTr="006D2549">
        <w:tc>
          <w:tcPr>
            <w:tcW w:w="10142" w:type="dxa"/>
          </w:tcPr>
          <w:p w14:paraId="08D63E31" w14:textId="77777777" w:rsidR="006D2549" w:rsidRPr="00F1125B" w:rsidRDefault="006D2549" w:rsidP="006D2549">
            <w:pPr>
              <w:pStyle w:val="B10"/>
              <w:rPr>
                <w:rFonts w:ascii="Times New Roman" w:hAnsi="Times New Roman"/>
              </w:rPr>
            </w:pPr>
            <w:proofErr w:type="spellStart"/>
            <w:r w:rsidRPr="00F1125B">
              <w:rPr>
                <w:rFonts w:ascii="Times New Roman" w:hAnsi="Times New Roman"/>
              </w:rPr>
              <w:t>K</w:t>
            </w:r>
            <w:r w:rsidRPr="00F1125B">
              <w:rPr>
                <w:rFonts w:ascii="Times New Roman" w:hAnsi="Times New Roman"/>
                <w:vertAlign w:val="subscript"/>
              </w:rPr>
              <w:t>multi_SMTC</w:t>
            </w:r>
            <w:proofErr w:type="spellEnd"/>
            <w:r w:rsidRPr="00F1125B">
              <w:rPr>
                <w:rFonts w:ascii="Times New Roman" w:hAnsi="Times New Roman"/>
              </w:rPr>
              <w:t xml:space="preserve"> is the scaling factor for measurement of multiple SMTCs or multiple satellites, and </w:t>
            </w:r>
          </w:p>
          <w:p w14:paraId="1E1C952D" w14:textId="77777777" w:rsidR="006D2549" w:rsidRPr="00F1125B" w:rsidRDefault="006D2549" w:rsidP="006D2549">
            <w:pPr>
              <w:ind w:left="1135" w:hanging="284"/>
            </w:pPr>
            <w:r w:rsidRPr="00F1125B">
              <w:t xml:space="preserve">if SMTCs within a </w:t>
            </w:r>
            <w:r w:rsidRPr="00F1125B">
              <w:rPr>
                <w:lang w:eastAsia="zh-CN"/>
              </w:rPr>
              <w:t>measurement gap</w:t>
            </w:r>
            <w:r w:rsidRPr="00F1125B">
              <w:t xml:space="preserve"> do not overlap with each other,</w:t>
            </w:r>
          </w:p>
          <w:p w14:paraId="49939BBD" w14:textId="77777777" w:rsidR="006D2549" w:rsidRPr="00F1125B" w:rsidRDefault="006D2549" w:rsidP="006D2549">
            <w:pPr>
              <w:ind w:left="1135" w:hanging="284"/>
            </w:pPr>
            <w:r w:rsidRPr="00F1125B">
              <w:t>-</w:t>
            </w:r>
            <w:r w:rsidRPr="00F1125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1125B">
              <w:t xml:space="preserve">, if GEO satellites are measured on the </w:t>
            </w:r>
            <w:proofErr w:type="gramStart"/>
            <w:r w:rsidRPr="00F1125B">
              <w:t>carrier;</w:t>
            </w:r>
            <w:proofErr w:type="gramEnd"/>
          </w:p>
          <w:p w14:paraId="3ECA8AEF" w14:textId="77777777" w:rsidR="006D2549" w:rsidRPr="00F1125B" w:rsidRDefault="006D2549" w:rsidP="006D2549">
            <w:pPr>
              <w:ind w:left="1135" w:hanging="284"/>
            </w:pPr>
            <w:r w:rsidRPr="00F1125B">
              <w:lastRenderedPageBreak/>
              <w:t>-</w:t>
            </w:r>
            <w:r w:rsidRPr="00F1125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1125B">
              <w:t xml:space="preserve">, if LEO satellites are measured on the </w:t>
            </w:r>
            <w:proofErr w:type="gramStart"/>
            <w:r w:rsidRPr="00F1125B">
              <w:t>carrier;</w:t>
            </w:r>
            <w:proofErr w:type="gramEnd"/>
          </w:p>
          <w:p w14:paraId="7B40D487" w14:textId="77777777" w:rsidR="006D2549" w:rsidRPr="00F1125B" w:rsidRDefault="006D2549" w:rsidP="006D2549">
            <w:pPr>
              <w:ind w:left="1135" w:hanging="284"/>
            </w:pPr>
            <w:r w:rsidRPr="00F1125B">
              <w:t xml:space="preserve">if SMTCs within a </w:t>
            </w:r>
            <w:r w:rsidRPr="00F1125B">
              <w:rPr>
                <w:lang w:eastAsia="zh-CN"/>
              </w:rPr>
              <w:t>measurement gap</w:t>
            </w:r>
            <w:r w:rsidRPr="00F1125B">
              <w:t xml:space="preserve"> partially overlap with each other,</w:t>
            </w:r>
          </w:p>
          <w:p w14:paraId="012639DB" w14:textId="77777777" w:rsidR="006D2549" w:rsidRPr="00F1125B" w:rsidRDefault="006D2549" w:rsidP="006D2549">
            <w:pPr>
              <w:ind w:left="1135" w:hanging="284"/>
            </w:pPr>
            <w:r w:rsidRPr="00F1125B">
              <w:t>-</w:t>
            </w:r>
            <w:r w:rsidRPr="00F1125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1125B">
              <w:t xml:space="preserve">, if only GEO satellites are measured on the </w:t>
            </w:r>
            <w:proofErr w:type="gramStart"/>
            <w:r w:rsidRPr="00F1125B">
              <w:t>carrier;</w:t>
            </w:r>
            <w:proofErr w:type="gramEnd"/>
          </w:p>
          <w:p w14:paraId="32862EF2" w14:textId="77777777" w:rsidR="006D2549" w:rsidRPr="00F1125B" w:rsidRDefault="006D2549" w:rsidP="006D2549">
            <w:pPr>
              <w:ind w:left="1135" w:hanging="284"/>
            </w:pPr>
            <w:r w:rsidRPr="00F1125B">
              <w:t>-</w:t>
            </w:r>
            <w:r w:rsidRPr="00F1125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1125B">
              <w:t>, if only LEO satellites are measured on the carrier;</w:t>
            </w:r>
          </w:p>
          <w:p w14:paraId="60C3D015" w14:textId="77777777" w:rsidR="006D2549" w:rsidRPr="00F1125B" w:rsidRDefault="006D2549" w:rsidP="006D2549">
            <w:pPr>
              <w:keepNext/>
              <w:keepLines/>
              <w:ind w:left="1135" w:hanging="284"/>
              <w:rPr>
                <w:lang w:eastAsia="zh-CN"/>
              </w:rPr>
            </w:pPr>
            <w:proofErr w:type="gramStart"/>
            <w:r w:rsidRPr="00F1125B">
              <w:rPr>
                <w:lang w:eastAsia="zh-CN"/>
              </w:rPr>
              <w:t>where</w:t>
            </w:r>
            <w:proofErr w:type="gramEnd"/>
          </w:p>
          <w:p w14:paraId="5312969F" w14:textId="77777777" w:rsidR="006D2549" w:rsidRPr="00F1125B" w:rsidRDefault="006D2549" w:rsidP="006D2549">
            <w:pPr>
              <w:ind w:left="1135" w:hanging="284"/>
              <w:rPr>
                <w:lang w:eastAsia="zh-CN"/>
              </w:rPr>
            </w:pPr>
            <w:r w:rsidRPr="00F1125B">
              <w:t>-</w:t>
            </w:r>
            <w:r w:rsidRPr="00F1125B">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1125B">
              <w:rPr>
                <w:lang w:eastAsia="zh-CN"/>
              </w:rPr>
              <w:t xml:space="preserve"> is the number of LEO satellites to be measured within </w:t>
            </w:r>
            <w:proofErr w:type="spellStart"/>
            <w:r w:rsidRPr="00F1125B">
              <w:rPr>
                <w:lang w:eastAsia="zh-CN"/>
              </w:rPr>
              <w:t>i-th</w:t>
            </w:r>
            <w:proofErr w:type="spellEnd"/>
            <w:r w:rsidRPr="00F1125B">
              <w:rPr>
                <w:lang w:eastAsia="zh-CN"/>
              </w:rPr>
              <w:t xml:space="preserve"> SMTC, </w:t>
            </w:r>
          </w:p>
          <w:p w14:paraId="0B2943F5" w14:textId="77777777" w:rsidR="006D2549" w:rsidRPr="00F1125B" w:rsidRDefault="006D2549" w:rsidP="006D2549">
            <w:pPr>
              <w:ind w:left="1135" w:hanging="284"/>
              <w:rPr>
                <w:lang w:eastAsia="zh-CN"/>
              </w:rPr>
            </w:pPr>
            <w:r w:rsidRPr="00F1125B">
              <w:t>-</w:t>
            </w:r>
            <w:r w:rsidRPr="00F1125B">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1125B">
              <w:rPr>
                <w:lang w:eastAsia="zh-CN"/>
              </w:rPr>
              <w:t xml:space="preserve"> is the number of LEO satellites that UE can measure in parallel within an SMTC,</w:t>
            </w:r>
          </w:p>
          <w:p w14:paraId="39827A8D" w14:textId="2A4B245D" w:rsidR="006D2549" w:rsidRPr="00F1125B" w:rsidRDefault="006D2549" w:rsidP="006D2549">
            <w:pPr>
              <w:ind w:left="1135" w:hanging="284"/>
            </w:pPr>
            <w:r w:rsidRPr="00F1125B">
              <w:t>-</w:t>
            </w:r>
            <w:r w:rsidRPr="00F1125B">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1125B">
              <w:rPr>
                <w:lang w:eastAsia="zh-CN"/>
              </w:rPr>
              <w:t xml:space="preserve"> is the number of SMTCs that partially overlap with each other.</w:t>
            </w:r>
          </w:p>
        </w:tc>
      </w:tr>
    </w:tbl>
    <w:p w14:paraId="370DA437" w14:textId="77777777" w:rsidR="006D2549" w:rsidRDefault="006D2549" w:rsidP="00A13063">
      <w:pPr>
        <w:rPr>
          <w:lang w:eastAsia="zh-CN"/>
        </w:rPr>
      </w:pPr>
    </w:p>
    <w:p w14:paraId="373F4BE6" w14:textId="0EEC558F" w:rsidR="00B7422E" w:rsidRDefault="00B7422E" w:rsidP="00A13063">
      <w:pPr>
        <w:rPr>
          <w:lang w:eastAsia="zh-CN"/>
        </w:rPr>
      </w:pPr>
      <w:r>
        <w:rPr>
          <w:lang w:eastAsia="zh-CN"/>
        </w:rPr>
        <w:t>For</w:t>
      </w:r>
      <w:r w:rsidR="001E623A">
        <w:rPr>
          <w:lang w:eastAsia="zh-CN"/>
        </w:rPr>
        <w:t xml:space="preserve"> a</w:t>
      </w:r>
      <w:r>
        <w:rPr>
          <w:lang w:eastAsia="zh-CN"/>
        </w:rPr>
        <w:t xml:space="preserve"> </w:t>
      </w:r>
      <w:r w:rsidR="001E623A">
        <w:rPr>
          <w:lang w:eastAsia="zh-CN"/>
        </w:rPr>
        <w:t>single</w:t>
      </w:r>
      <w:r w:rsidR="00594C30">
        <w:rPr>
          <w:lang w:eastAsia="zh-CN"/>
        </w:rPr>
        <w:t xml:space="preserve"> SMTC periodicity</w:t>
      </w:r>
      <w:r w:rsidR="001E623A">
        <w:rPr>
          <w:lang w:eastAsia="zh-CN"/>
        </w:rPr>
        <w:t xml:space="preserve"> case</w:t>
      </w:r>
      <w:r w:rsidR="00594C30">
        <w:rPr>
          <w:lang w:eastAsia="zh-CN"/>
        </w:rPr>
        <w:t xml:space="preserve">, it may be </w:t>
      </w:r>
      <w:r w:rsidR="000B6022">
        <w:rPr>
          <w:lang w:eastAsia="zh-CN"/>
        </w:rPr>
        <w:t>sufficient</w:t>
      </w:r>
      <w:r w:rsidR="00594C30">
        <w:rPr>
          <w:lang w:eastAsia="zh-CN"/>
        </w:rPr>
        <w:t xml:space="preserve">. </w:t>
      </w:r>
      <w:r w:rsidR="00945C2E">
        <w:rPr>
          <w:lang w:eastAsia="zh-CN"/>
        </w:rPr>
        <w:t>But,</w:t>
      </w:r>
      <w:r w:rsidR="00594C30">
        <w:rPr>
          <w:lang w:eastAsia="zh-CN"/>
        </w:rPr>
        <w:t xml:space="preserve"> for two</w:t>
      </w:r>
      <w:r w:rsidR="00C70593">
        <w:rPr>
          <w:lang w:eastAsia="zh-CN"/>
        </w:rPr>
        <w:t xml:space="preserve"> different</w:t>
      </w:r>
      <w:r w:rsidR="00594C30">
        <w:rPr>
          <w:lang w:eastAsia="zh-CN"/>
        </w:rPr>
        <w:t xml:space="preserve"> SMTC periodicit</w:t>
      </w:r>
      <w:r w:rsidR="004F59A1">
        <w:rPr>
          <w:lang w:eastAsia="zh-CN"/>
        </w:rPr>
        <w:t>ies</w:t>
      </w:r>
      <w:r w:rsidR="00594C30">
        <w:rPr>
          <w:lang w:eastAsia="zh-CN"/>
        </w:rPr>
        <w:t xml:space="preserve">, e.g., 20ms and 160ms, </w:t>
      </w:r>
      <w:r w:rsidR="00FF1CBA">
        <w:rPr>
          <w:lang w:eastAsia="zh-CN"/>
        </w:rPr>
        <w:t>the total</w:t>
      </w:r>
      <w:r w:rsidR="00F06EE9">
        <w:rPr>
          <w:lang w:eastAsia="zh-CN"/>
        </w:rPr>
        <w:t xml:space="preserve"> measurement delay due to </w:t>
      </w:r>
      <w:r w:rsidR="005F7829">
        <w:rPr>
          <w:lang w:eastAsia="zh-CN"/>
        </w:rPr>
        <w:t>collision</w:t>
      </w:r>
      <w:r w:rsidR="00F06EE9">
        <w:rPr>
          <w:lang w:eastAsia="zh-CN"/>
        </w:rPr>
        <w:t xml:space="preserve"> between them </w:t>
      </w:r>
      <w:r w:rsidR="00AC4A3E">
        <w:rPr>
          <w:lang w:eastAsia="zh-CN"/>
        </w:rPr>
        <w:t>is unfair to</w:t>
      </w:r>
      <w:r w:rsidR="006150CD">
        <w:rPr>
          <w:lang w:eastAsia="zh-CN"/>
        </w:rPr>
        <w:t xml:space="preserve"> </w:t>
      </w:r>
      <w:r w:rsidR="00AC4A3E">
        <w:rPr>
          <w:lang w:eastAsia="zh-CN"/>
        </w:rPr>
        <w:t>160ms</w:t>
      </w:r>
      <w:r w:rsidR="00B310F8">
        <w:rPr>
          <w:lang w:eastAsia="zh-CN"/>
        </w:rPr>
        <w:t xml:space="preserve"> </w:t>
      </w:r>
      <w:r w:rsidR="006572BC">
        <w:rPr>
          <w:lang w:eastAsia="zh-CN"/>
        </w:rPr>
        <w:t xml:space="preserve">SSB </w:t>
      </w:r>
      <w:r w:rsidR="00B310F8">
        <w:rPr>
          <w:lang w:eastAsia="zh-CN"/>
        </w:rPr>
        <w:t>measurements</w:t>
      </w:r>
      <w:r w:rsidR="00F253C2">
        <w:rPr>
          <w:lang w:eastAsia="zh-CN"/>
        </w:rPr>
        <w:t>.</w:t>
      </w:r>
      <w:r w:rsidR="00B310F8">
        <w:rPr>
          <w:lang w:eastAsia="zh-CN"/>
        </w:rPr>
        <w:t xml:space="preserve"> </w:t>
      </w:r>
      <w:r w:rsidR="00F253C2">
        <w:t>For example, skipping a measurement opportunity for an SSB with 160ms periodicity results in an additional delay of 160ms, which is significantly longer compared to the impact of skipping a 20ms SSB opportunity</w:t>
      </w:r>
      <w:r w:rsidR="003B4D03">
        <w:rPr>
          <w:lang w:eastAsia="zh-CN"/>
        </w:rPr>
        <w:t>.</w:t>
      </w:r>
    </w:p>
    <w:p w14:paraId="4E5CC767" w14:textId="6946D7CB" w:rsidR="005F7829" w:rsidRDefault="005F7829" w:rsidP="00A13063">
      <w:pPr>
        <w:rPr>
          <w:b/>
          <w:bCs/>
          <w:lang w:eastAsia="zh-CN"/>
        </w:rPr>
      </w:pPr>
      <w:r>
        <w:rPr>
          <w:b/>
          <w:bCs/>
          <w:lang w:eastAsia="zh-CN"/>
        </w:rPr>
        <w:t>Observation</w:t>
      </w:r>
      <w:r w:rsidR="00B94772">
        <w:rPr>
          <w:b/>
          <w:bCs/>
          <w:lang w:eastAsia="zh-CN"/>
        </w:rPr>
        <w:t xml:space="preserve"> 1</w:t>
      </w:r>
      <w:r>
        <w:rPr>
          <w:b/>
          <w:bCs/>
          <w:lang w:eastAsia="zh-CN"/>
        </w:rPr>
        <w:t xml:space="preserve">: </w:t>
      </w:r>
      <w:r w:rsidRPr="005F7829">
        <w:rPr>
          <w:b/>
          <w:bCs/>
          <w:lang w:eastAsia="zh-CN"/>
        </w:rPr>
        <w:t xml:space="preserve">More than 4 SMTCs per frequency (i.e. 6) isn’t an issue for idle/inactive UEs, it doesn’t impact the existing specification. </w:t>
      </w:r>
    </w:p>
    <w:p w14:paraId="4D47B2D3" w14:textId="105550AB" w:rsidR="00965702" w:rsidRDefault="00965702" w:rsidP="00965702">
      <w:pPr>
        <w:rPr>
          <w:b/>
          <w:bCs/>
          <w:lang w:eastAsia="zh-CN"/>
        </w:rPr>
      </w:pPr>
      <w:r>
        <w:rPr>
          <w:b/>
          <w:bCs/>
          <w:lang w:eastAsia="zh-CN"/>
        </w:rPr>
        <w:t xml:space="preserve">Proposal </w:t>
      </w:r>
      <w:r w:rsidR="00765D0E">
        <w:rPr>
          <w:b/>
          <w:bCs/>
          <w:lang w:eastAsia="zh-CN"/>
        </w:rPr>
        <w:t>4</w:t>
      </w:r>
      <w:r>
        <w:rPr>
          <w:b/>
          <w:bCs/>
          <w:lang w:eastAsia="zh-CN"/>
        </w:rPr>
        <w:t>: T</w:t>
      </w:r>
      <w:r w:rsidRPr="005F7829">
        <w:rPr>
          <w:b/>
          <w:bCs/>
          <w:lang w:eastAsia="zh-CN"/>
        </w:rPr>
        <w:t>o deal with multiple SMTC periodicities per frequency layer, measurement delay</w:t>
      </w:r>
      <w:r>
        <w:rPr>
          <w:rFonts w:hint="eastAsia"/>
          <w:b/>
          <w:bCs/>
          <w:lang w:eastAsia="zh-CN"/>
        </w:rPr>
        <w:t xml:space="preserve"> </w:t>
      </w:r>
      <w:r>
        <w:rPr>
          <w:b/>
          <w:bCs/>
          <w:lang w:eastAsia="zh-CN"/>
        </w:rPr>
        <w:t>requirements, which is designed</w:t>
      </w:r>
      <w:r w:rsidRPr="005F7829">
        <w:rPr>
          <w:rFonts w:hint="eastAsia"/>
          <w:b/>
          <w:bCs/>
          <w:lang w:eastAsia="zh-CN"/>
        </w:rPr>
        <w:t xml:space="preserve"> </w:t>
      </w:r>
      <w:r w:rsidRPr="005F7829">
        <w:rPr>
          <w:b/>
          <w:bCs/>
          <w:lang w:eastAsia="zh-CN"/>
        </w:rPr>
        <w:t xml:space="preserve">for </w:t>
      </w:r>
      <w:r>
        <w:rPr>
          <w:b/>
          <w:bCs/>
          <w:lang w:eastAsia="zh-CN"/>
        </w:rPr>
        <w:t>one</w:t>
      </w:r>
      <w:r w:rsidRPr="005F7829">
        <w:rPr>
          <w:b/>
          <w:bCs/>
          <w:lang w:eastAsia="zh-CN"/>
        </w:rPr>
        <w:t xml:space="preserve"> frequency layer</w:t>
      </w:r>
      <w:r>
        <w:rPr>
          <w:b/>
          <w:bCs/>
          <w:lang w:eastAsia="zh-CN"/>
        </w:rPr>
        <w:t>,</w:t>
      </w:r>
      <w:r w:rsidRPr="005F7829">
        <w:rPr>
          <w:b/>
          <w:bCs/>
          <w:lang w:eastAsia="zh-CN"/>
        </w:rPr>
        <w:t xml:space="preserve"> </w:t>
      </w:r>
      <w:r>
        <w:rPr>
          <w:rFonts w:hint="eastAsia"/>
          <w:b/>
          <w:bCs/>
          <w:lang w:eastAsia="zh-CN"/>
        </w:rPr>
        <w:t>shall</w:t>
      </w:r>
      <w:r>
        <w:rPr>
          <w:b/>
          <w:bCs/>
          <w:lang w:eastAsia="zh-CN"/>
        </w:rPr>
        <w:t xml:space="preserve"> be updated with</w:t>
      </w:r>
      <w:r w:rsidRPr="005F7829">
        <w:rPr>
          <w:b/>
          <w:bCs/>
          <w:lang w:eastAsia="zh-CN"/>
        </w:rPr>
        <w:t xml:space="preserve"> the SMTC with the longest periodicity</w:t>
      </w:r>
      <w:r>
        <w:rPr>
          <w:b/>
          <w:bCs/>
          <w:lang w:eastAsia="zh-CN"/>
        </w:rPr>
        <w:t xml:space="preserve">. </w:t>
      </w:r>
    </w:p>
    <w:p w14:paraId="52A4184D" w14:textId="77777777" w:rsidR="00965702" w:rsidRPr="005E603D" w:rsidRDefault="00965702" w:rsidP="00965702">
      <w:pPr>
        <w:pStyle w:val="ListParagraph"/>
        <w:numPr>
          <w:ilvl w:val="0"/>
          <w:numId w:val="49"/>
        </w:numPr>
        <w:rPr>
          <w:b/>
          <w:bCs/>
          <w:lang w:eastAsia="zh-CN"/>
        </w:rPr>
      </w:pPr>
      <w:r w:rsidRPr="005E603D">
        <w:rPr>
          <w:b/>
          <w:bCs/>
          <w:lang w:eastAsia="zh-CN"/>
        </w:rPr>
        <w:t xml:space="preserve">One solution is replacing the SMTC with Max (SMTCs) in all relevant </w:t>
      </w:r>
      <w:r w:rsidRPr="002C2D7E">
        <w:rPr>
          <w:b/>
          <w:bCs/>
          <w:lang w:eastAsia="zh-CN"/>
        </w:rPr>
        <w:t>measurement delay</w:t>
      </w:r>
      <w:r>
        <w:rPr>
          <w:b/>
          <w:bCs/>
          <w:lang w:eastAsia="zh-CN"/>
        </w:rPr>
        <w:t xml:space="preserve"> </w:t>
      </w:r>
      <w:r w:rsidRPr="005E603D">
        <w:rPr>
          <w:b/>
          <w:bCs/>
          <w:lang w:eastAsia="zh-CN"/>
        </w:rPr>
        <w:t xml:space="preserve">requirements, </w:t>
      </w:r>
    </w:p>
    <w:p w14:paraId="7C451F08" w14:textId="77777777" w:rsidR="00965702" w:rsidRPr="005E603D" w:rsidRDefault="00965702" w:rsidP="00965702">
      <w:pPr>
        <w:pStyle w:val="ListParagraph"/>
        <w:numPr>
          <w:ilvl w:val="0"/>
          <w:numId w:val="49"/>
        </w:numPr>
        <w:rPr>
          <w:b/>
          <w:bCs/>
          <w:lang w:eastAsia="zh-CN"/>
        </w:rPr>
      </w:pPr>
      <w:r>
        <w:rPr>
          <w:b/>
          <w:bCs/>
          <w:lang w:eastAsia="zh-CN"/>
        </w:rPr>
        <w:t>Another</w:t>
      </w:r>
      <w:r w:rsidRPr="005E603D">
        <w:rPr>
          <w:b/>
          <w:bCs/>
          <w:lang w:eastAsia="zh-CN"/>
        </w:rPr>
        <w:t xml:space="preserve"> solution is adding </w:t>
      </w:r>
      <w:r>
        <w:rPr>
          <w:b/>
          <w:bCs/>
          <w:lang w:eastAsia="zh-CN"/>
        </w:rPr>
        <w:t>clarification statement</w:t>
      </w:r>
      <w:r w:rsidRPr="005E603D">
        <w:rPr>
          <w:b/>
          <w:bCs/>
          <w:lang w:eastAsia="zh-CN"/>
        </w:rPr>
        <w:t xml:space="preserve"> in applicability </w:t>
      </w:r>
      <w:r>
        <w:rPr>
          <w:b/>
          <w:bCs/>
          <w:lang w:eastAsia="zh-CN"/>
        </w:rPr>
        <w:t xml:space="preserve">section, </w:t>
      </w:r>
      <w:r w:rsidRPr="005E603D">
        <w:rPr>
          <w:b/>
          <w:bCs/>
          <w:lang w:eastAsia="zh-CN"/>
        </w:rPr>
        <w:t xml:space="preserve">indicating that SMTC in measurement delay is </w:t>
      </w:r>
      <w:r>
        <w:rPr>
          <w:b/>
          <w:bCs/>
          <w:lang w:eastAsia="zh-CN"/>
        </w:rPr>
        <w:t xml:space="preserve">one </w:t>
      </w:r>
      <w:r w:rsidRPr="005E603D">
        <w:rPr>
          <w:b/>
          <w:bCs/>
          <w:lang w:eastAsia="zh-CN"/>
        </w:rPr>
        <w:t xml:space="preserve">with the longest periodicity. </w:t>
      </w:r>
    </w:p>
    <w:p w14:paraId="02C466AD" w14:textId="636EBA7D" w:rsidR="00965702" w:rsidRPr="005F7829" w:rsidRDefault="00965702" w:rsidP="00965702">
      <w:pPr>
        <w:rPr>
          <w:b/>
          <w:bCs/>
          <w:lang w:eastAsia="zh-CN"/>
        </w:rPr>
      </w:pPr>
      <w:r w:rsidRPr="005F7829">
        <w:rPr>
          <w:b/>
          <w:bCs/>
          <w:lang w:eastAsia="zh-CN"/>
        </w:rPr>
        <w:t xml:space="preserve">Proposal </w:t>
      </w:r>
      <w:r w:rsidR="00765D0E">
        <w:rPr>
          <w:b/>
          <w:bCs/>
          <w:lang w:eastAsia="zh-CN"/>
        </w:rPr>
        <w:t>5</w:t>
      </w:r>
      <w:r w:rsidRPr="005F7829">
        <w:rPr>
          <w:b/>
          <w:bCs/>
          <w:lang w:eastAsia="zh-CN"/>
        </w:rPr>
        <w:t xml:space="preserve">: RAN4 to enhance requirements </w:t>
      </w:r>
      <w:r>
        <w:rPr>
          <w:b/>
          <w:bCs/>
          <w:lang w:eastAsia="zh-CN"/>
        </w:rPr>
        <w:t xml:space="preserve">concerning </w:t>
      </w:r>
      <w:r w:rsidRPr="005F7829">
        <w:rPr>
          <w:b/>
          <w:bCs/>
          <w:lang w:eastAsia="zh-CN"/>
        </w:rPr>
        <w:t xml:space="preserve">SMTC collision in case of different SMTC periodicities in </w:t>
      </w:r>
      <w:r>
        <w:rPr>
          <w:b/>
          <w:bCs/>
          <w:lang w:eastAsia="zh-CN"/>
        </w:rPr>
        <w:t>one</w:t>
      </w:r>
      <w:r w:rsidRPr="005F7829">
        <w:rPr>
          <w:b/>
          <w:bCs/>
          <w:lang w:eastAsia="zh-CN"/>
        </w:rPr>
        <w:t xml:space="preserve"> frequency layer</w:t>
      </w:r>
      <w:r>
        <w:rPr>
          <w:b/>
          <w:bCs/>
          <w:lang w:eastAsia="zh-CN"/>
        </w:rPr>
        <w:t xml:space="preserve">. </w:t>
      </w:r>
    </w:p>
    <w:p w14:paraId="5545E0F3" w14:textId="77777777" w:rsidR="00DE6C07" w:rsidRPr="002E24A3" w:rsidRDefault="00DE6C07" w:rsidP="00C03DA4">
      <w:pPr>
        <w:rPr>
          <w:b/>
          <w:bCs/>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6C7E6298" w14:textId="77777777" w:rsidR="008B6046" w:rsidRDefault="008B6046" w:rsidP="008B6046">
      <w:pPr>
        <w:rPr>
          <w:b/>
          <w:bCs/>
          <w:lang w:eastAsia="zh-CN"/>
        </w:rPr>
      </w:pPr>
      <w:r>
        <w:rPr>
          <w:b/>
          <w:bCs/>
          <w:lang w:eastAsia="zh-CN"/>
        </w:rPr>
        <w:t xml:space="preserve">Observation 1: </w:t>
      </w:r>
      <w:r w:rsidRPr="005F7829">
        <w:rPr>
          <w:b/>
          <w:bCs/>
          <w:lang w:eastAsia="zh-CN"/>
        </w:rPr>
        <w:t xml:space="preserve">More than 4 SMTCs per frequency (i.e. 6) isn’t an issue for idle/inactive UEs, it doesn’t impact the existing specification. </w:t>
      </w:r>
    </w:p>
    <w:p w14:paraId="1F629569" w14:textId="77777777" w:rsidR="00014DE9" w:rsidRPr="0074746C" w:rsidRDefault="00014DE9" w:rsidP="00014DE9">
      <w:pPr>
        <w:rPr>
          <w:b/>
          <w:bCs/>
          <w:lang w:eastAsia="zh-CN"/>
        </w:rPr>
      </w:pPr>
      <w:r w:rsidRPr="0074746C">
        <w:rPr>
          <w:b/>
          <w:bCs/>
          <w:lang w:eastAsia="zh-CN"/>
        </w:rPr>
        <w:t xml:space="preserve">Proposal 1: RAN4 </w:t>
      </w:r>
      <w:r>
        <w:rPr>
          <w:b/>
          <w:bCs/>
          <w:lang w:eastAsia="zh-CN"/>
        </w:rPr>
        <w:t xml:space="preserve">to </w:t>
      </w:r>
      <w:r w:rsidRPr="0074746C">
        <w:rPr>
          <w:b/>
          <w:bCs/>
          <w:lang w:eastAsia="zh-CN"/>
        </w:rPr>
        <w:t xml:space="preserve">confirm that the below configurations, as stated in RAN LS, are supported. </w:t>
      </w:r>
    </w:p>
    <w:p w14:paraId="240A8DDA" w14:textId="77777777" w:rsidR="00014DE9" w:rsidRPr="00DE6C07" w:rsidRDefault="00014DE9" w:rsidP="00014DE9">
      <w:pPr>
        <w:pStyle w:val="ListParagraph"/>
        <w:numPr>
          <w:ilvl w:val="0"/>
          <w:numId w:val="44"/>
        </w:numPr>
        <w:spacing w:before="120" w:after="120" w:line="276" w:lineRule="auto"/>
        <w:rPr>
          <w:b/>
          <w:bCs/>
          <w:lang w:eastAsia="zh-CN"/>
        </w:rPr>
      </w:pPr>
      <w:r>
        <w:rPr>
          <w:b/>
          <w:bCs/>
          <w:lang w:eastAsia="zh-CN"/>
        </w:rPr>
        <w:t>C</w:t>
      </w:r>
      <w:r w:rsidRPr="00DE6C07">
        <w:rPr>
          <w:b/>
          <w:bCs/>
          <w:lang w:eastAsia="zh-CN"/>
        </w:rPr>
        <w:t xml:space="preserve">onfiguring two different SMTC periodicities (with different offsets) in one frequency layer for idle, inactive and connected mode </w:t>
      </w:r>
      <w:proofErr w:type="spellStart"/>
      <w:r w:rsidRPr="00DE6C07">
        <w:rPr>
          <w:b/>
          <w:bCs/>
          <w:lang w:eastAsia="zh-CN"/>
        </w:rPr>
        <w:t>neighbor</w:t>
      </w:r>
      <w:proofErr w:type="spellEnd"/>
      <w:r w:rsidRPr="00DE6C07">
        <w:rPr>
          <w:b/>
          <w:bCs/>
          <w:lang w:eastAsia="zh-CN"/>
        </w:rPr>
        <w:t xml:space="preserve"> cell measurements.</w:t>
      </w:r>
    </w:p>
    <w:p w14:paraId="43F09A38" w14:textId="77777777" w:rsidR="00014DE9" w:rsidRPr="00DE6C07" w:rsidRDefault="00014DE9" w:rsidP="00014DE9">
      <w:pPr>
        <w:pStyle w:val="ListParagraph"/>
        <w:numPr>
          <w:ilvl w:val="0"/>
          <w:numId w:val="44"/>
        </w:numPr>
        <w:spacing w:before="120" w:after="120" w:line="276" w:lineRule="auto"/>
        <w:rPr>
          <w:b/>
          <w:bCs/>
          <w:lang w:eastAsia="zh-CN"/>
        </w:rPr>
      </w:pPr>
      <w:r>
        <w:rPr>
          <w:b/>
          <w:bCs/>
          <w:lang w:eastAsia="zh-CN"/>
        </w:rPr>
        <w:t>C</w:t>
      </w:r>
      <w:r w:rsidRPr="00DE6C07">
        <w:rPr>
          <w:b/>
          <w:bCs/>
          <w:lang w:eastAsia="zh-CN"/>
        </w:rPr>
        <w:t>onfiguring more than 4 SMTCs per frequency (i.e. 6) for idle/inactive UEs.</w:t>
      </w:r>
      <w:r w:rsidRPr="00DE6C07">
        <w:rPr>
          <w:rFonts w:hint="eastAsia"/>
          <w:b/>
          <w:bCs/>
          <w:lang w:eastAsia="zh-CN"/>
        </w:rPr>
        <w:t xml:space="preserve"> </w:t>
      </w:r>
    </w:p>
    <w:p w14:paraId="1683A7D5" w14:textId="77777777" w:rsidR="0092766C" w:rsidRDefault="0092766C" w:rsidP="0092766C">
      <w:pPr>
        <w:rPr>
          <w:b/>
          <w:bCs/>
          <w:lang w:eastAsia="zh-CN"/>
        </w:rPr>
      </w:pPr>
      <w:r w:rsidRPr="0092766C">
        <w:rPr>
          <w:b/>
          <w:bCs/>
          <w:lang w:eastAsia="zh-CN"/>
        </w:rPr>
        <w:t>Proposal 2: Among [6] SMTCs per frequency layer, RAN4 may determine whether the [6] SMTCs can be configured with a same SMTC periodicity.</w:t>
      </w:r>
    </w:p>
    <w:p w14:paraId="1331F9F5" w14:textId="77777777" w:rsidR="000B7F8A" w:rsidRPr="0061524B" w:rsidRDefault="000B7F8A" w:rsidP="000B7F8A">
      <w:pPr>
        <w:rPr>
          <w:b/>
          <w:bCs/>
          <w:lang w:eastAsia="zh-CN"/>
        </w:rPr>
      </w:pPr>
      <w:r>
        <w:rPr>
          <w:b/>
          <w:bCs/>
          <w:lang w:eastAsia="zh-CN"/>
        </w:rPr>
        <w:t xml:space="preserve">Proposal 3: RAN4 to study </w:t>
      </w:r>
      <w:r w:rsidRPr="00765D0E">
        <w:rPr>
          <w:b/>
          <w:bCs/>
          <w:lang w:eastAsia="zh-CN"/>
        </w:rPr>
        <w:t xml:space="preserve">intra-frequency </w:t>
      </w:r>
      <w:r>
        <w:rPr>
          <w:b/>
          <w:bCs/>
          <w:lang w:eastAsia="zh-CN"/>
        </w:rPr>
        <w:t xml:space="preserve">layer case, no need to take </w:t>
      </w:r>
      <w:r w:rsidRPr="00765D0E">
        <w:rPr>
          <w:b/>
          <w:bCs/>
          <w:lang w:eastAsia="zh-CN"/>
        </w:rPr>
        <w:t>int</w:t>
      </w:r>
      <w:r>
        <w:rPr>
          <w:b/>
          <w:bCs/>
          <w:lang w:eastAsia="zh-CN"/>
        </w:rPr>
        <w:t>er</w:t>
      </w:r>
      <w:r w:rsidRPr="00765D0E">
        <w:rPr>
          <w:b/>
          <w:bCs/>
          <w:lang w:eastAsia="zh-CN"/>
        </w:rPr>
        <w:t xml:space="preserve">-frequency </w:t>
      </w:r>
      <w:r>
        <w:rPr>
          <w:b/>
          <w:bCs/>
          <w:lang w:eastAsia="zh-CN"/>
        </w:rPr>
        <w:t>layer into consideration.</w:t>
      </w:r>
    </w:p>
    <w:p w14:paraId="4DC4ADC2" w14:textId="77777777" w:rsidR="00765D0E" w:rsidRDefault="00765D0E" w:rsidP="00765D0E">
      <w:pPr>
        <w:rPr>
          <w:b/>
          <w:bCs/>
          <w:lang w:eastAsia="zh-CN"/>
        </w:rPr>
      </w:pPr>
      <w:r>
        <w:rPr>
          <w:b/>
          <w:bCs/>
          <w:lang w:eastAsia="zh-CN"/>
        </w:rPr>
        <w:t>Proposal 4: T</w:t>
      </w:r>
      <w:r w:rsidRPr="005F7829">
        <w:rPr>
          <w:b/>
          <w:bCs/>
          <w:lang w:eastAsia="zh-CN"/>
        </w:rPr>
        <w:t>o deal with multiple SMTC periodicities per frequency layer, measurement delay</w:t>
      </w:r>
      <w:r>
        <w:rPr>
          <w:rFonts w:hint="eastAsia"/>
          <w:b/>
          <w:bCs/>
          <w:lang w:eastAsia="zh-CN"/>
        </w:rPr>
        <w:t xml:space="preserve"> </w:t>
      </w:r>
      <w:r>
        <w:rPr>
          <w:b/>
          <w:bCs/>
          <w:lang w:eastAsia="zh-CN"/>
        </w:rPr>
        <w:t>requirements, which is designed</w:t>
      </w:r>
      <w:r w:rsidRPr="005F7829">
        <w:rPr>
          <w:rFonts w:hint="eastAsia"/>
          <w:b/>
          <w:bCs/>
          <w:lang w:eastAsia="zh-CN"/>
        </w:rPr>
        <w:t xml:space="preserve"> </w:t>
      </w:r>
      <w:r w:rsidRPr="005F7829">
        <w:rPr>
          <w:b/>
          <w:bCs/>
          <w:lang w:eastAsia="zh-CN"/>
        </w:rPr>
        <w:t xml:space="preserve">for </w:t>
      </w:r>
      <w:r>
        <w:rPr>
          <w:b/>
          <w:bCs/>
          <w:lang w:eastAsia="zh-CN"/>
        </w:rPr>
        <w:t>one</w:t>
      </w:r>
      <w:r w:rsidRPr="005F7829">
        <w:rPr>
          <w:b/>
          <w:bCs/>
          <w:lang w:eastAsia="zh-CN"/>
        </w:rPr>
        <w:t xml:space="preserve"> frequency layer</w:t>
      </w:r>
      <w:r>
        <w:rPr>
          <w:b/>
          <w:bCs/>
          <w:lang w:eastAsia="zh-CN"/>
        </w:rPr>
        <w:t>,</w:t>
      </w:r>
      <w:r w:rsidRPr="005F7829">
        <w:rPr>
          <w:b/>
          <w:bCs/>
          <w:lang w:eastAsia="zh-CN"/>
        </w:rPr>
        <w:t xml:space="preserve"> </w:t>
      </w:r>
      <w:r>
        <w:rPr>
          <w:rFonts w:hint="eastAsia"/>
          <w:b/>
          <w:bCs/>
          <w:lang w:eastAsia="zh-CN"/>
        </w:rPr>
        <w:t>shall</w:t>
      </w:r>
      <w:r>
        <w:rPr>
          <w:b/>
          <w:bCs/>
          <w:lang w:eastAsia="zh-CN"/>
        </w:rPr>
        <w:t xml:space="preserve"> be updated with</w:t>
      </w:r>
      <w:r w:rsidRPr="005F7829">
        <w:rPr>
          <w:b/>
          <w:bCs/>
          <w:lang w:eastAsia="zh-CN"/>
        </w:rPr>
        <w:t xml:space="preserve"> the SMTC with the longest periodicity</w:t>
      </w:r>
      <w:r>
        <w:rPr>
          <w:b/>
          <w:bCs/>
          <w:lang w:eastAsia="zh-CN"/>
        </w:rPr>
        <w:t xml:space="preserve">. </w:t>
      </w:r>
    </w:p>
    <w:p w14:paraId="0D4AC77E" w14:textId="77777777" w:rsidR="00765D0E" w:rsidRPr="005E603D" w:rsidRDefault="00765D0E" w:rsidP="00765D0E">
      <w:pPr>
        <w:pStyle w:val="ListParagraph"/>
        <w:numPr>
          <w:ilvl w:val="0"/>
          <w:numId w:val="49"/>
        </w:numPr>
        <w:rPr>
          <w:b/>
          <w:bCs/>
          <w:lang w:eastAsia="zh-CN"/>
        </w:rPr>
      </w:pPr>
      <w:r w:rsidRPr="005E603D">
        <w:rPr>
          <w:b/>
          <w:bCs/>
          <w:lang w:eastAsia="zh-CN"/>
        </w:rPr>
        <w:t xml:space="preserve">One solution is replacing the SMTC with Max (SMTCs) in all relevant </w:t>
      </w:r>
      <w:r w:rsidRPr="002C2D7E">
        <w:rPr>
          <w:b/>
          <w:bCs/>
          <w:lang w:eastAsia="zh-CN"/>
        </w:rPr>
        <w:t>measurement delay</w:t>
      </w:r>
      <w:r>
        <w:rPr>
          <w:b/>
          <w:bCs/>
          <w:lang w:eastAsia="zh-CN"/>
        </w:rPr>
        <w:t xml:space="preserve"> </w:t>
      </w:r>
      <w:r w:rsidRPr="005E603D">
        <w:rPr>
          <w:b/>
          <w:bCs/>
          <w:lang w:eastAsia="zh-CN"/>
        </w:rPr>
        <w:t xml:space="preserve">requirements, </w:t>
      </w:r>
    </w:p>
    <w:p w14:paraId="08D3E25A" w14:textId="77777777" w:rsidR="00765D0E" w:rsidRPr="005E603D" w:rsidRDefault="00765D0E" w:rsidP="00765D0E">
      <w:pPr>
        <w:pStyle w:val="ListParagraph"/>
        <w:numPr>
          <w:ilvl w:val="0"/>
          <w:numId w:val="49"/>
        </w:numPr>
        <w:rPr>
          <w:b/>
          <w:bCs/>
          <w:lang w:eastAsia="zh-CN"/>
        </w:rPr>
      </w:pPr>
      <w:r>
        <w:rPr>
          <w:b/>
          <w:bCs/>
          <w:lang w:eastAsia="zh-CN"/>
        </w:rPr>
        <w:t>Another</w:t>
      </w:r>
      <w:r w:rsidRPr="005E603D">
        <w:rPr>
          <w:b/>
          <w:bCs/>
          <w:lang w:eastAsia="zh-CN"/>
        </w:rPr>
        <w:t xml:space="preserve"> solution is adding </w:t>
      </w:r>
      <w:r>
        <w:rPr>
          <w:b/>
          <w:bCs/>
          <w:lang w:eastAsia="zh-CN"/>
        </w:rPr>
        <w:t>clarification statement</w:t>
      </w:r>
      <w:r w:rsidRPr="005E603D">
        <w:rPr>
          <w:b/>
          <w:bCs/>
          <w:lang w:eastAsia="zh-CN"/>
        </w:rPr>
        <w:t xml:space="preserve"> in applicability </w:t>
      </w:r>
      <w:r>
        <w:rPr>
          <w:b/>
          <w:bCs/>
          <w:lang w:eastAsia="zh-CN"/>
        </w:rPr>
        <w:t xml:space="preserve">section, </w:t>
      </w:r>
      <w:r w:rsidRPr="005E603D">
        <w:rPr>
          <w:b/>
          <w:bCs/>
          <w:lang w:eastAsia="zh-CN"/>
        </w:rPr>
        <w:t xml:space="preserve">indicating that SMTC in measurement delay is </w:t>
      </w:r>
      <w:r>
        <w:rPr>
          <w:b/>
          <w:bCs/>
          <w:lang w:eastAsia="zh-CN"/>
        </w:rPr>
        <w:t xml:space="preserve">one </w:t>
      </w:r>
      <w:r w:rsidRPr="005E603D">
        <w:rPr>
          <w:b/>
          <w:bCs/>
          <w:lang w:eastAsia="zh-CN"/>
        </w:rPr>
        <w:t xml:space="preserve">with the longest periodicity. </w:t>
      </w:r>
    </w:p>
    <w:p w14:paraId="439F454D" w14:textId="77777777" w:rsidR="00765D0E" w:rsidRPr="005F7829" w:rsidRDefault="00765D0E" w:rsidP="00765D0E">
      <w:pPr>
        <w:rPr>
          <w:b/>
          <w:bCs/>
          <w:lang w:eastAsia="zh-CN"/>
        </w:rPr>
      </w:pPr>
      <w:r w:rsidRPr="005F7829">
        <w:rPr>
          <w:b/>
          <w:bCs/>
          <w:lang w:eastAsia="zh-CN"/>
        </w:rPr>
        <w:t xml:space="preserve">Proposal </w:t>
      </w:r>
      <w:r>
        <w:rPr>
          <w:b/>
          <w:bCs/>
          <w:lang w:eastAsia="zh-CN"/>
        </w:rPr>
        <w:t>5</w:t>
      </w:r>
      <w:r w:rsidRPr="005F7829">
        <w:rPr>
          <w:b/>
          <w:bCs/>
          <w:lang w:eastAsia="zh-CN"/>
        </w:rPr>
        <w:t xml:space="preserve">: RAN4 to enhance requirements </w:t>
      </w:r>
      <w:r>
        <w:rPr>
          <w:b/>
          <w:bCs/>
          <w:lang w:eastAsia="zh-CN"/>
        </w:rPr>
        <w:t xml:space="preserve">concerning </w:t>
      </w:r>
      <w:r w:rsidRPr="005F7829">
        <w:rPr>
          <w:b/>
          <w:bCs/>
          <w:lang w:eastAsia="zh-CN"/>
        </w:rPr>
        <w:t xml:space="preserve">SMTC collision in case of different SMTC periodicities in </w:t>
      </w:r>
      <w:r>
        <w:rPr>
          <w:b/>
          <w:bCs/>
          <w:lang w:eastAsia="zh-CN"/>
        </w:rPr>
        <w:t>one</w:t>
      </w:r>
      <w:r w:rsidRPr="005F7829">
        <w:rPr>
          <w:b/>
          <w:bCs/>
          <w:lang w:eastAsia="zh-CN"/>
        </w:rPr>
        <w:t xml:space="preserve"> frequency layer</w:t>
      </w:r>
      <w:r>
        <w:rPr>
          <w:b/>
          <w:bCs/>
          <w:lang w:eastAsia="zh-CN"/>
        </w:rPr>
        <w:t xml:space="preserve">. </w:t>
      </w: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lastRenderedPageBreak/>
        <w:t>References</w:t>
      </w:r>
    </w:p>
    <w:p w14:paraId="5C203556" w14:textId="70BCDD58" w:rsidR="00FB7F77" w:rsidRPr="009E1D5C" w:rsidRDefault="0039188B" w:rsidP="00D53C8D">
      <w:pPr>
        <w:pStyle w:val="ListParagraph"/>
        <w:numPr>
          <w:ilvl w:val="0"/>
          <w:numId w:val="12"/>
        </w:numPr>
        <w:tabs>
          <w:tab w:val="left" w:pos="851"/>
        </w:tabs>
        <w:spacing w:after="0"/>
        <w:rPr>
          <w:color w:val="FF0000"/>
        </w:rPr>
      </w:pPr>
      <w:r w:rsidRPr="0039188B">
        <w:rPr>
          <w:lang w:val="en-US" w:eastAsia="en-US"/>
        </w:rPr>
        <w:t>R2-2503068</w:t>
      </w:r>
      <w:r w:rsidR="00D749D6" w:rsidRPr="00D54FE4">
        <w:rPr>
          <w:lang w:val="en-US" w:eastAsia="en-US"/>
        </w:rPr>
        <w:t xml:space="preserve">, </w:t>
      </w:r>
      <w:r w:rsidR="00530983" w:rsidRPr="00530983">
        <w:rPr>
          <w:lang w:val="en-US" w:eastAsia="en-US"/>
        </w:rPr>
        <w:t>LS on SMTC enhancements</w:t>
      </w:r>
      <w:r w:rsidR="00D749D6" w:rsidRPr="00D54FE4">
        <w:rPr>
          <w:lang w:val="en-US" w:eastAsia="en-US"/>
        </w:rPr>
        <w:t xml:space="preserve">, </w:t>
      </w:r>
      <w:r w:rsidR="00530983">
        <w:rPr>
          <w:lang w:val="en-US" w:eastAsia="en-US"/>
        </w:rPr>
        <w:t>Xiaomi</w:t>
      </w:r>
    </w:p>
    <w:p w14:paraId="4E0C04E8" w14:textId="437C8B66" w:rsidR="009E1D5C" w:rsidRDefault="009E1D5C">
      <w:pPr>
        <w:spacing w:after="0"/>
        <w:rPr>
          <w:color w:val="FF0000"/>
        </w:rPr>
      </w:pPr>
      <w:r>
        <w:rPr>
          <w:color w:val="FF0000"/>
        </w:rPr>
        <w:br w:type="page"/>
      </w:r>
    </w:p>
    <w:p w14:paraId="451268EB" w14:textId="77777777" w:rsidR="009E1D5C" w:rsidRDefault="009E1D5C" w:rsidP="009E1D5C">
      <w:pPr>
        <w:pStyle w:val="Heading1"/>
        <w:rPr>
          <w:lang w:val="en-US"/>
        </w:rPr>
      </w:pPr>
      <w:r>
        <w:rPr>
          <w:lang w:val="en-US"/>
        </w:rPr>
        <w:lastRenderedPageBreak/>
        <w:t>Appendix draft LS reply</w:t>
      </w:r>
    </w:p>
    <w:p w14:paraId="6E4FC653" w14:textId="77777777" w:rsidR="009E1D5C" w:rsidRDefault="009E1D5C" w:rsidP="009E1D5C">
      <w:pPr>
        <w:pStyle w:val="Header"/>
        <w:tabs>
          <w:tab w:val="right" w:pos="7088"/>
          <w:tab w:val="right" w:pos="9781"/>
        </w:tabs>
        <w:rPr>
          <w:rFonts w:cs="Arial"/>
          <w:bCs/>
          <w:sz w:val="22"/>
          <w:szCs w:val="22"/>
        </w:rPr>
      </w:pPr>
    </w:p>
    <w:p w14:paraId="05785EE2" w14:textId="77777777" w:rsidR="009E1D5C" w:rsidRDefault="009E1D5C" w:rsidP="009E1D5C">
      <w:pPr>
        <w:pStyle w:val="Header"/>
        <w:tabs>
          <w:tab w:val="right" w:pos="7088"/>
          <w:tab w:val="right" w:pos="9781"/>
        </w:tabs>
        <w:rPr>
          <w:rFonts w:cs="Arial"/>
          <w:bCs/>
          <w:sz w:val="22"/>
          <w:szCs w:val="22"/>
        </w:rPr>
      </w:pPr>
    </w:p>
    <w:p w14:paraId="75DCB9D2" w14:textId="77777777" w:rsidR="009E1D5C" w:rsidRDefault="009E1D5C" w:rsidP="009E1D5C">
      <w:pPr>
        <w:pStyle w:val="Header"/>
        <w:tabs>
          <w:tab w:val="right" w:pos="7088"/>
          <w:tab w:val="right" w:pos="9781"/>
        </w:tabs>
        <w:rPr>
          <w:rFonts w:cs="Arial"/>
          <w:bCs/>
          <w:sz w:val="22"/>
          <w:szCs w:val="22"/>
        </w:rPr>
      </w:pPr>
    </w:p>
    <w:p w14:paraId="40541CC2" w14:textId="4C1DEC42" w:rsidR="009E1D5C" w:rsidRPr="009E1D5C" w:rsidRDefault="009E1D5C" w:rsidP="009E1D5C">
      <w:pPr>
        <w:spacing w:after="60"/>
        <w:ind w:left="1985" w:hanging="1985"/>
        <w:rPr>
          <w:rFonts w:ascii="Arial" w:hAnsi="Arial" w:cs="Arial"/>
          <w:b/>
          <w:bCs/>
          <w:sz w:val="22"/>
          <w:szCs w:val="22"/>
        </w:rPr>
      </w:pPr>
      <w:r w:rsidRPr="009E1D5C">
        <w:rPr>
          <w:rFonts w:ascii="Arial" w:hAnsi="Arial" w:cs="Arial"/>
          <w:b/>
          <w:bCs/>
          <w:sz w:val="22"/>
          <w:szCs w:val="22"/>
        </w:rPr>
        <w:t>3GPP TSG-RAN WG4 Meeting #115</w:t>
      </w:r>
      <w:r w:rsidRPr="009E1D5C">
        <w:rPr>
          <w:color w:val="FF0000"/>
          <w:sz w:val="22"/>
        </w:rPr>
        <w:t xml:space="preserve"> </w:t>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Pr>
          <w:color w:val="FF0000"/>
          <w:sz w:val="22"/>
        </w:rPr>
        <w:tab/>
      </w:r>
      <w:r w:rsidRPr="00FF5611">
        <w:rPr>
          <w:color w:val="FF0000"/>
          <w:sz w:val="22"/>
          <w:lang w:val="en-GB"/>
        </w:rPr>
        <w:t>R4-</w:t>
      </w:r>
      <w:r>
        <w:rPr>
          <w:color w:val="FF0000"/>
          <w:sz w:val="22"/>
          <w:lang w:val="en-GB"/>
        </w:rPr>
        <w:t>xxxx</w:t>
      </w:r>
    </w:p>
    <w:p w14:paraId="56367E32" w14:textId="77777777" w:rsidR="009E1D5C" w:rsidRPr="009E1D5C" w:rsidRDefault="009E1D5C" w:rsidP="009E1D5C">
      <w:pPr>
        <w:spacing w:after="60"/>
        <w:ind w:left="1985" w:hanging="1985"/>
        <w:rPr>
          <w:rFonts w:ascii="Arial" w:hAnsi="Arial" w:cs="Arial"/>
          <w:b/>
          <w:bCs/>
          <w:sz w:val="22"/>
          <w:szCs w:val="22"/>
        </w:rPr>
      </w:pPr>
      <w:r w:rsidRPr="009E1D5C">
        <w:rPr>
          <w:rFonts w:ascii="Arial" w:hAnsi="Arial" w:cs="Arial"/>
          <w:b/>
          <w:bCs/>
          <w:sz w:val="22"/>
          <w:szCs w:val="22"/>
        </w:rPr>
        <w:t>St Julian’s, Malta, 19th – 23rd May 2025</w:t>
      </w:r>
    </w:p>
    <w:p w14:paraId="34D5D793" w14:textId="4F9269ED" w:rsidR="009E1D5C" w:rsidRPr="00667805" w:rsidRDefault="009E1D5C" w:rsidP="009E1D5C">
      <w:pPr>
        <w:spacing w:after="60"/>
        <w:ind w:left="1985" w:hanging="1985"/>
        <w:rPr>
          <w:rFonts w:ascii="Arial" w:hAnsi="Arial" w:cs="Arial"/>
          <w:b/>
          <w:sz w:val="22"/>
          <w:szCs w:val="22"/>
        </w:rPr>
      </w:pPr>
      <w:r w:rsidRPr="00667805">
        <w:rPr>
          <w:rFonts w:ascii="Arial" w:hAnsi="Arial" w:cs="Arial"/>
          <w:b/>
          <w:sz w:val="22"/>
          <w:szCs w:val="22"/>
        </w:rPr>
        <w:t>Title:</w:t>
      </w:r>
      <w:r w:rsidRPr="00667805">
        <w:rPr>
          <w:rFonts w:ascii="Arial" w:hAnsi="Arial" w:cs="Arial"/>
          <w:b/>
          <w:sz w:val="22"/>
          <w:szCs w:val="22"/>
        </w:rPr>
        <w:tab/>
      </w:r>
      <w:r>
        <w:rPr>
          <w:rFonts w:ascii="Arial" w:hAnsi="Arial" w:cs="Arial"/>
          <w:b/>
          <w:sz w:val="22"/>
          <w:szCs w:val="22"/>
        </w:rPr>
        <w:t>R</w:t>
      </w:r>
      <w:r w:rsidRPr="00C27B65">
        <w:rPr>
          <w:rFonts w:ascii="Arial" w:hAnsi="Arial" w:cs="Arial"/>
          <w:b/>
          <w:sz w:val="22"/>
          <w:szCs w:val="22"/>
        </w:rPr>
        <w:t xml:space="preserve">eply LS to RAN2 on </w:t>
      </w:r>
      <w:r w:rsidR="00A341D2" w:rsidRPr="00A341D2">
        <w:rPr>
          <w:rFonts w:ascii="Arial" w:hAnsi="Arial" w:cs="Arial"/>
          <w:b/>
          <w:sz w:val="22"/>
          <w:szCs w:val="22"/>
        </w:rPr>
        <w:t>SMTC enhancements</w:t>
      </w:r>
    </w:p>
    <w:p w14:paraId="0ABBF799" w14:textId="18756F45" w:rsidR="009E1D5C" w:rsidRPr="00667805" w:rsidRDefault="009E1D5C" w:rsidP="009E1D5C">
      <w:pPr>
        <w:spacing w:after="60"/>
        <w:ind w:left="1985" w:hanging="1985"/>
        <w:rPr>
          <w:rFonts w:ascii="Arial" w:hAnsi="Arial" w:cs="Arial"/>
          <w:b/>
          <w:bCs/>
          <w:sz w:val="22"/>
          <w:szCs w:val="22"/>
        </w:rPr>
      </w:pPr>
      <w:bookmarkStart w:id="3" w:name="OLE_LINK57"/>
      <w:bookmarkStart w:id="4" w:name="OLE_LINK58"/>
      <w:r w:rsidRPr="00667805">
        <w:rPr>
          <w:rFonts w:ascii="Arial" w:hAnsi="Arial" w:cs="Arial"/>
          <w:b/>
          <w:sz w:val="22"/>
          <w:szCs w:val="22"/>
        </w:rPr>
        <w:t>Response to:</w:t>
      </w:r>
      <w:r w:rsidRPr="00667805">
        <w:rPr>
          <w:rFonts w:ascii="Arial" w:hAnsi="Arial" w:cs="Arial"/>
          <w:b/>
          <w:bCs/>
          <w:sz w:val="22"/>
          <w:szCs w:val="22"/>
        </w:rPr>
        <w:tab/>
      </w:r>
      <w:r w:rsidR="00A341D2" w:rsidRPr="00A341D2">
        <w:rPr>
          <w:rFonts w:ascii="Arial" w:hAnsi="Arial" w:cs="Arial"/>
          <w:b/>
          <w:noProof/>
          <w:sz w:val="22"/>
          <w:szCs w:val="22"/>
        </w:rPr>
        <w:t>R2-2503068</w:t>
      </w:r>
    </w:p>
    <w:p w14:paraId="68167036" w14:textId="77777777" w:rsidR="009E1D5C" w:rsidRPr="00F936F0" w:rsidRDefault="009E1D5C" w:rsidP="009E1D5C">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F936F0">
        <w:rPr>
          <w:rFonts w:ascii="Arial" w:hAnsi="Arial" w:cs="Arial"/>
          <w:b/>
          <w:sz w:val="22"/>
          <w:szCs w:val="22"/>
        </w:rPr>
        <w:t>Release:</w:t>
      </w:r>
      <w:r w:rsidRPr="00F936F0">
        <w:rPr>
          <w:rFonts w:ascii="Arial" w:hAnsi="Arial" w:cs="Arial"/>
          <w:b/>
          <w:bCs/>
          <w:sz w:val="22"/>
          <w:szCs w:val="22"/>
        </w:rPr>
        <w:tab/>
        <w:t>Release 19</w:t>
      </w:r>
    </w:p>
    <w:bookmarkEnd w:id="5"/>
    <w:bookmarkEnd w:id="6"/>
    <w:bookmarkEnd w:id="7"/>
    <w:p w14:paraId="3FDBBA55" w14:textId="42ED27FF" w:rsidR="009E1D5C" w:rsidRPr="00F936F0" w:rsidRDefault="009E1D5C" w:rsidP="009E1D5C">
      <w:pPr>
        <w:spacing w:after="60"/>
        <w:ind w:left="1985" w:hanging="1985"/>
        <w:rPr>
          <w:rFonts w:ascii="Arial" w:hAnsi="Arial" w:cs="Arial"/>
          <w:b/>
          <w:bCs/>
          <w:sz w:val="22"/>
          <w:szCs w:val="22"/>
        </w:rPr>
      </w:pPr>
      <w:r w:rsidRPr="00F936F0">
        <w:rPr>
          <w:rFonts w:ascii="Arial" w:hAnsi="Arial" w:cs="Arial"/>
          <w:b/>
          <w:sz w:val="22"/>
          <w:szCs w:val="22"/>
        </w:rPr>
        <w:t>Work Item:</w:t>
      </w:r>
      <w:r w:rsidRPr="00F936F0">
        <w:rPr>
          <w:rFonts w:ascii="Arial" w:hAnsi="Arial" w:cs="Arial"/>
          <w:b/>
          <w:bCs/>
          <w:sz w:val="22"/>
          <w:szCs w:val="22"/>
        </w:rPr>
        <w:tab/>
      </w:r>
      <w:r w:rsidR="000A63F5" w:rsidRPr="000A63F5">
        <w:rPr>
          <w:rFonts w:ascii="Arial" w:hAnsi="Arial" w:cs="Arial"/>
          <w:b/>
          <w:bCs/>
          <w:sz w:val="22"/>
          <w:szCs w:val="22"/>
        </w:rPr>
        <w:t>NR_NTN_Ph3-Core</w:t>
      </w:r>
    </w:p>
    <w:p w14:paraId="6B882C3D" w14:textId="77777777" w:rsidR="009E1D5C" w:rsidRPr="00F936F0" w:rsidRDefault="009E1D5C" w:rsidP="009E1D5C">
      <w:pPr>
        <w:spacing w:after="60"/>
        <w:ind w:left="1985" w:hanging="1985"/>
        <w:rPr>
          <w:rFonts w:ascii="Arial" w:hAnsi="Arial" w:cs="Arial"/>
          <w:b/>
          <w:sz w:val="22"/>
          <w:szCs w:val="22"/>
        </w:rPr>
      </w:pPr>
    </w:p>
    <w:p w14:paraId="6216066F" w14:textId="77777777" w:rsidR="009E1D5C" w:rsidRPr="00F936F0" w:rsidRDefault="009E1D5C" w:rsidP="009E1D5C">
      <w:pPr>
        <w:spacing w:after="60"/>
        <w:ind w:left="1985" w:hanging="1985"/>
        <w:rPr>
          <w:rFonts w:ascii="Arial" w:hAnsi="Arial" w:cs="Arial"/>
          <w:b/>
          <w:bCs/>
          <w:sz w:val="22"/>
          <w:szCs w:val="22"/>
        </w:rPr>
      </w:pPr>
      <w:r w:rsidRPr="00F936F0">
        <w:rPr>
          <w:rFonts w:ascii="Arial" w:hAnsi="Arial" w:cs="Arial"/>
          <w:b/>
          <w:bCs/>
          <w:sz w:val="22"/>
          <w:szCs w:val="22"/>
        </w:rPr>
        <w:t>Source:</w:t>
      </w:r>
      <w:r w:rsidRPr="00F936F0">
        <w:rPr>
          <w:rFonts w:ascii="Arial" w:hAnsi="Arial" w:cs="Arial"/>
          <w:b/>
          <w:bCs/>
          <w:sz w:val="22"/>
          <w:szCs w:val="22"/>
        </w:rPr>
        <w:tab/>
        <w:t>TSG RAN WG4</w:t>
      </w:r>
    </w:p>
    <w:p w14:paraId="0201CE48" w14:textId="77777777" w:rsidR="009E1D5C" w:rsidRPr="00F936F0" w:rsidRDefault="009E1D5C" w:rsidP="009E1D5C">
      <w:pPr>
        <w:spacing w:after="60"/>
        <w:ind w:left="1985" w:hanging="1985"/>
        <w:rPr>
          <w:rFonts w:ascii="Arial" w:hAnsi="Arial" w:cs="Arial"/>
          <w:b/>
          <w:bCs/>
          <w:sz w:val="22"/>
          <w:szCs w:val="22"/>
        </w:rPr>
      </w:pPr>
      <w:r w:rsidRPr="00F936F0">
        <w:rPr>
          <w:rFonts w:ascii="Arial" w:hAnsi="Arial" w:cs="Arial"/>
          <w:b/>
          <w:bCs/>
          <w:sz w:val="22"/>
          <w:szCs w:val="22"/>
        </w:rPr>
        <w:t>To:</w:t>
      </w:r>
      <w:r w:rsidRPr="00F936F0">
        <w:rPr>
          <w:rFonts w:ascii="Arial" w:hAnsi="Arial" w:cs="Arial"/>
          <w:b/>
          <w:bCs/>
          <w:sz w:val="22"/>
          <w:szCs w:val="22"/>
        </w:rPr>
        <w:tab/>
        <w:t>TSG RAN WG2</w:t>
      </w:r>
    </w:p>
    <w:p w14:paraId="1A536099" w14:textId="77777777" w:rsidR="009E1D5C" w:rsidRPr="00F936F0" w:rsidRDefault="009E1D5C" w:rsidP="009E1D5C">
      <w:pPr>
        <w:spacing w:after="60"/>
        <w:ind w:left="1985" w:hanging="1985"/>
        <w:rPr>
          <w:rFonts w:ascii="Arial" w:hAnsi="Arial" w:cs="Arial"/>
          <w:bCs/>
          <w:sz w:val="22"/>
          <w:szCs w:val="22"/>
        </w:rPr>
      </w:pPr>
      <w:r w:rsidRPr="00F936F0">
        <w:rPr>
          <w:rFonts w:ascii="Arial" w:hAnsi="Arial" w:cs="Arial"/>
          <w:b/>
          <w:sz w:val="22"/>
          <w:szCs w:val="22"/>
        </w:rPr>
        <w:t>Cc:</w:t>
      </w:r>
      <w:r w:rsidRPr="00F936F0">
        <w:rPr>
          <w:rFonts w:ascii="Arial" w:hAnsi="Arial" w:cs="Arial"/>
          <w:bCs/>
          <w:sz w:val="22"/>
          <w:szCs w:val="22"/>
        </w:rPr>
        <w:tab/>
      </w:r>
    </w:p>
    <w:p w14:paraId="0BAD8928" w14:textId="77777777" w:rsidR="009E1D5C" w:rsidRPr="00F936F0" w:rsidRDefault="009E1D5C" w:rsidP="009E1D5C">
      <w:pPr>
        <w:spacing w:after="60"/>
        <w:ind w:left="1985" w:hanging="1985"/>
        <w:rPr>
          <w:rFonts w:ascii="Arial" w:hAnsi="Arial" w:cs="Arial"/>
          <w:bCs/>
          <w:sz w:val="22"/>
          <w:szCs w:val="22"/>
        </w:rPr>
      </w:pPr>
    </w:p>
    <w:p w14:paraId="1B737729" w14:textId="77777777" w:rsidR="009E1D5C" w:rsidRPr="00F936F0" w:rsidRDefault="009E1D5C" w:rsidP="009E1D5C">
      <w:pPr>
        <w:spacing w:after="60"/>
        <w:ind w:left="1985" w:hanging="1985"/>
        <w:rPr>
          <w:rFonts w:ascii="Arial" w:hAnsi="Arial" w:cs="Arial"/>
          <w:b/>
          <w:bCs/>
          <w:sz w:val="22"/>
          <w:szCs w:val="22"/>
        </w:rPr>
      </w:pPr>
      <w:r w:rsidRPr="00F936F0">
        <w:rPr>
          <w:rFonts w:ascii="Arial" w:hAnsi="Arial" w:cs="Arial"/>
          <w:b/>
          <w:sz w:val="22"/>
          <w:szCs w:val="22"/>
        </w:rPr>
        <w:t>Contact person:</w:t>
      </w:r>
      <w:r w:rsidRPr="00F936F0">
        <w:rPr>
          <w:rFonts w:ascii="Arial" w:hAnsi="Arial" w:cs="Arial"/>
          <w:b/>
          <w:bCs/>
          <w:sz w:val="22"/>
          <w:szCs w:val="22"/>
        </w:rPr>
        <w:tab/>
      </w:r>
    </w:p>
    <w:p w14:paraId="37AF1924" w14:textId="77777777" w:rsidR="009E1D5C" w:rsidRPr="00F936F0" w:rsidRDefault="009E1D5C" w:rsidP="009E1D5C">
      <w:pPr>
        <w:spacing w:after="60"/>
        <w:ind w:left="2561" w:hanging="1985"/>
        <w:rPr>
          <w:rFonts w:ascii="Arial" w:hAnsi="Arial" w:cs="Arial"/>
          <w:b/>
          <w:bCs/>
          <w:sz w:val="22"/>
          <w:szCs w:val="22"/>
        </w:rPr>
      </w:pPr>
      <w:r w:rsidRPr="00F936F0">
        <w:rPr>
          <w:rFonts w:ascii="Arial" w:hAnsi="Arial" w:cs="Arial"/>
          <w:b/>
          <w:bCs/>
          <w:sz w:val="22"/>
          <w:szCs w:val="22"/>
        </w:rPr>
        <w:t>Name:</w:t>
      </w:r>
      <w:r w:rsidRPr="00F936F0">
        <w:rPr>
          <w:rFonts w:ascii="Arial" w:hAnsi="Arial" w:cs="Arial"/>
          <w:b/>
          <w:bCs/>
          <w:sz w:val="22"/>
          <w:szCs w:val="22"/>
        </w:rPr>
        <w:tab/>
      </w:r>
      <w:r w:rsidRPr="00F936F0">
        <w:rPr>
          <w:rFonts w:ascii="Arial" w:hAnsi="Arial" w:cs="Arial" w:hint="eastAsia"/>
          <w:b/>
          <w:bCs/>
          <w:sz w:val="22"/>
          <w:szCs w:val="22"/>
          <w:lang w:eastAsia="zh-CN"/>
        </w:rPr>
        <w:t>Ming</w:t>
      </w:r>
      <w:r w:rsidRPr="00F936F0">
        <w:rPr>
          <w:rFonts w:ascii="Arial" w:hAnsi="Arial" w:cs="Arial"/>
          <w:b/>
          <w:bCs/>
          <w:sz w:val="22"/>
          <w:szCs w:val="22"/>
          <w:lang w:eastAsia="zh-CN"/>
        </w:rPr>
        <w:t xml:space="preserve"> Li</w:t>
      </w:r>
    </w:p>
    <w:p w14:paraId="53644B39" w14:textId="77777777" w:rsidR="009E1D5C" w:rsidRPr="00F936F0" w:rsidRDefault="009E1D5C" w:rsidP="009E1D5C">
      <w:pPr>
        <w:spacing w:after="60"/>
        <w:ind w:left="2561" w:hanging="1985"/>
        <w:rPr>
          <w:rFonts w:ascii="Arial" w:hAnsi="Arial" w:cs="Arial"/>
          <w:b/>
          <w:bCs/>
          <w:sz w:val="22"/>
          <w:szCs w:val="22"/>
        </w:rPr>
      </w:pPr>
      <w:r w:rsidRPr="00F936F0">
        <w:rPr>
          <w:rFonts w:ascii="Arial" w:hAnsi="Arial" w:cs="Arial"/>
          <w:b/>
          <w:bCs/>
          <w:sz w:val="22"/>
          <w:szCs w:val="22"/>
        </w:rPr>
        <w:t>E-mail Address:</w:t>
      </w:r>
      <w:r w:rsidRPr="00F936F0">
        <w:rPr>
          <w:rFonts w:ascii="Arial" w:hAnsi="Arial" w:cs="Arial"/>
          <w:b/>
          <w:bCs/>
          <w:sz w:val="22"/>
          <w:szCs w:val="22"/>
        </w:rPr>
        <w:tab/>
        <w:t xml:space="preserve">ming.l.li@ericsson.com </w:t>
      </w:r>
    </w:p>
    <w:p w14:paraId="49A6BF0B" w14:textId="77777777" w:rsidR="009E1D5C" w:rsidRPr="00667805" w:rsidRDefault="009E1D5C" w:rsidP="009E1D5C">
      <w:pPr>
        <w:spacing w:after="60"/>
        <w:ind w:left="2561" w:hanging="1985"/>
        <w:rPr>
          <w:rFonts w:ascii="Arial" w:hAnsi="Arial" w:cs="Arial"/>
          <w:b/>
          <w:bCs/>
          <w:sz w:val="22"/>
          <w:szCs w:val="22"/>
        </w:rPr>
      </w:pPr>
    </w:p>
    <w:p w14:paraId="1CFBF412" w14:textId="77777777" w:rsidR="009E1D5C" w:rsidRPr="00667805" w:rsidRDefault="009E1D5C" w:rsidP="009E1D5C">
      <w:pPr>
        <w:spacing w:after="60"/>
        <w:ind w:left="1985" w:hanging="1985"/>
        <w:rPr>
          <w:rFonts w:ascii="Arial" w:hAnsi="Arial" w:cs="Arial"/>
          <w:b/>
          <w:sz w:val="22"/>
          <w:szCs w:val="22"/>
        </w:rPr>
      </w:pPr>
      <w:r w:rsidRPr="00667805">
        <w:rPr>
          <w:rFonts w:ascii="Arial" w:hAnsi="Arial" w:cs="Arial"/>
          <w:b/>
          <w:sz w:val="22"/>
          <w:szCs w:val="22"/>
        </w:rPr>
        <w:t xml:space="preserve">Send any </w:t>
      </w:r>
      <w:proofErr w:type="gramStart"/>
      <w:r w:rsidRPr="00667805">
        <w:rPr>
          <w:rFonts w:ascii="Arial" w:hAnsi="Arial" w:cs="Arial"/>
          <w:b/>
          <w:sz w:val="22"/>
          <w:szCs w:val="22"/>
        </w:rPr>
        <w:t>reply</w:t>
      </w:r>
      <w:proofErr w:type="gramEnd"/>
      <w:r w:rsidRPr="00667805">
        <w:rPr>
          <w:rFonts w:ascii="Arial" w:hAnsi="Arial" w:cs="Arial"/>
          <w:b/>
          <w:sz w:val="22"/>
          <w:szCs w:val="22"/>
        </w:rPr>
        <w:t xml:space="preserve"> LS to:</w:t>
      </w:r>
      <w:r w:rsidRPr="00667805">
        <w:rPr>
          <w:rFonts w:ascii="Arial" w:hAnsi="Arial" w:cs="Arial"/>
          <w:b/>
          <w:sz w:val="22"/>
          <w:szCs w:val="22"/>
        </w:rPr>
        <w:tab/>
        <w:t xml:space="preserve">3GPP Liaisons Coordinator, </w:t>
      </w:r>
      <w:hyperlink r:id="rId11" w:history="1">
        <w:r w:rsidRPr="00667805">
          <w:rPr>
            <w:rStyle w:val="Hyperlink"/>
            <w:rFonts w:ascii="Arial" w:hAnsi="Arial" w:cs="Arial"/>
            <w:b/>
            <w:sz w:val="22"/>
            <w:szCs w:val="22"/>
          </w:rPr>
          <w:t>mailto:3GPPLiaison@etsi.org</w:t>
        </w:r>
      </w:hyperlink>
    </w:p>
    <w:p w14:paraId="08CF1FAC" w14:textId="77777777" w:rsidR="009E1D5C" w:rsidRDefault="009E1D5C" w:rsidP="009E1D5C">
      <w:pPr>
        <w:spacing w:after="60"/>
        <w:ind w:left="1985" w:hanging="1985"/>
        <w:rPr>
          <w:rFonts w:ascii="Arial" w:hAnsi="Arial" w:cs="Arial"/>
          <w:b/>
        </w:rPr>
      </w:pPr>
    </w:p>
    <w:p w14:paraId="0CFEC7C1" w14:textId="77777777" w:rsidR="009E1D5C" w:rsidRPr="00353E10" w:rsidRDefault="009E1D5C" w:rsidP="009E1D5C">
      <w:pPr>
        <w:spacing w:after="60"/>
        <w:ind w:left="1985" w:hanging="1985"/>
        <w:rPr>
          <w:rFonts w:ascii="Arial" w:hAnsi="Arial" w:cs="Arial"/>
          <w:bCs/>
        </w:rPr>
      </w:pPr>
      <w:r>
        <w:rPr>
          <w:rFonts w:ascii="Arial" w:hAnsi="Arial" w:cs="Arial"/>
          <w:b/>
        </w:rPr>
        <w:t>Attachments:</w:t>
      </w:r>
      <w:r>
        <w:rPr>
          <w:rFonts w:ascii="Arial" w:hAnsi="Arial" w:cs="Arial"/>
          <w:bCs/>
        </w:rPr>
        <w:tab/>
      </w:r>
      <w:r w:rsidRPr="00353E10">
        <w:rPr>
          <w:rFonts w:ascii="Arial" w:hAnsi="Arial" w:cs="Arial"/>
          <w:sz w:val="22"/>
          <w:szCs w:val="22"/>
        </w:rPr>
        <w:t>none</w:t>
      </w:r>
    </w:p>
    <w:p w14:paraId="2541E86B" w14:textId="77777777" w:rsidR="009E1D5C" w:rsidRPr="00DE69A3" w:rsidRDefault="009E1D5C" w:rsidP="009E1D5C">
      <w:pPr>
        <w:pStyle w:val="Heading1"/>
        <w:numPr>
          <w:ilvl w:val="0"/>
          <w:numId w:val="0"/>
        </w:numPr>
        <w:ind w:left="432" w:hanging="432"/>
        <w:rPr>
          <w:b/>
          <w:bCs/>
          <w:sz w:val="28"/>
          <w:szCs w:val="16"/>
        </w:rPr>
      </w:pPr>
      <w:r w:rsidRPr="00DE69A3">
        <w:rPr>
          <w:b/>
          <w:bCs/>
          <w:sz w:val="28"/>
          <w:szCs w:val="16"/>
        </w:rPr>
        <w:t>1 Overall description</w:t>
      </w:r>
    </w:p>
    <w:p w14:paraId="6C7E1846" w14:textId="181C5085" w:rsidR="009E1D5C" w:rsidRPr="00A0665F" w:rsidRDefault="009E1D5C" w:rsidP="009E1D5C">
      <w:pPr>
        <w:pStyle w:val="Header"/>
        <w:spacing w:after="120"/>
        <w:jc w:val="both"/>
        <w:rPr>
          <w:rFonts w:ascii="Arial" w:hAnsi="Arial" w:cs="Arial"/>
          <w:bCs/>
          <w:color w:val="000000"/>
          <w:lang w:val="en-US" w:eastAsia="ko-KR"/>
        </w:rPr>
      </w:pPr>
      <w:r w:rsidRPr="00A0665F">
        <w:rPr>
          <w:rFonts w:ascii="Arial" w:hAnsi="Arial" w:cs="Arial"/>
          <w:bCs/>
          <w:color w:val="000000"/>
          <w:lang w:val="en-US" w:eastAsia="ko-KR"/>
        </w:rPr>
        <w:t xml:space="preserve">RAN4 would like to thank RAN2 for their LS </w:t>
      </w:r>
      <w:r w:rsidR="00A0665F" w:rsidRPr="00A0665F">
        <w:rPr>
          <w:rFonts w:ascii="Arial" w:hAnsi="Arial" w:cs="Arial"/>
          <w:bCs/>
          <w:color w:val="000000"/>
          <w:lang w:val="en-US" w:eastAsia="ko-KR"/>
        </w:rPr>
        <w:t>R2-2503068.</w:t>
      </w:r>
    </w:p>
    <w:p w14:paraId="287BCFAC" w14:textId="398403D2" w:rsidR="00A0665F" w:rsidRDefault="009E1D5C" w:rsidP="00A0665F">
      <w:pPr>
        <w:rPr>
          <w:rFonts w:ascii="Arial" w:hAnsi="Arial" w:cs="Arial"/>
          <w:bCs/>
          <w:color w:val="000000"/>
          <w:lang w:eastAsia="ko-KR"/>
        </w:rPr>
      </w:pPr>
      <w:r>
        <w:rPr>
          <w:rFonts w:ascii="Arial" w:hAnsi="Arial" w:cs="Arial"/>
          <w:bCs/>
          <w:color w:val="000000"/>
          <w:lang w:eastAsia="ko-KR"/>
        </w:rPr>
        <w:t xml:space="preserve">RAN4 </w:t>
      </w:r>
      <w:r w:rsidR="00A0665F">
        <w:rPr>
          <w:rFonts w:ascii="Arial" w:hAnsi="Arial" w:cs="Arial"/>
          <w:bCs/>
          <w:color w:val="000000"/>
          <w:lang w:eastAsia="ko-KR"/>
        </w:rPr>
        <w:t xml:space="preserve">confirm to support </w:t>
      </w:r>
      <w:r w:rsidR="0061524B">
        <w:rPr>
          <w:rFonts w:ascii="Arial" w:hAnsi="Arial" w:cs="Arial"/>
          <w:bCs/>
          <w:color w:val="000000"/>
          <w:lang w:eastAsia="ko-KR"/>
        </w:rPr>
        <w:t>the below configurations for the UE capable of DL-CE operation.</w:t>
      </w:r>
    </w:p>
    <w:p w14:paraId="30DAB01C" w14:textId="715A314F" w:rsidR="00A0665F" w:rsidRPr="004B0FD9" w:rsidRDefault="0061524B" w:rsidP="004B0FD9">
      <w:pPr>
        <w:pStyle w:val="ListParagraph"/>
        <w:numPr>
          <w:ilvl w:val="0"/>
          <w:numId w:val="47"/>
        </w:numPr>
        <w:spacing w:before="120" w:after="120" w:line="276" w:lineRule="auto"/>
        <w:rPr>
          <w:rFonts w:ascii="Arial" w:hAnsi="Arial" w:cs="Arial"/>
          <w:bCs/>
          <w:color w:val="000000"/>
          <w:lang w:eastAsia="ko-KR"/>
        </w:rPr>
      </w:pPr>
      <w:r w:rsidRPr="004B0FD9">
        <w:rPr>
          <w:rFonts w:ascii="Arial" w:hAnsi="Arial" w:cs="Arial"/>
          <w:bCs/>
          <w:color w:val="000000"/>
          <w:lang w:eastAsia="ko-KR"/>
        </w:rPr>
        <w:t>C</w:t>
      </w:r>
      <w:r w:rsidR="00A0665F" w:rsidRPr="004B0FD9">
        <w:rPr>
          <w:rFonts w:ascii="Arial" w:hAnsi="Arial" w:cs="Arial"/>
          <w:bCs/>
          <w:color w:val="000000"/>
          <w:lang w:eastAsia="ko-KR"/>
        </w:rPr>
        <w:t xml:space="preserve">onfiguring two different SMTC periodicities (with different offsets) in one frequency layer for idle, inactive and connected mode </w:t>
      </w:r>
      <w:proofErr w:type="spellStart"/>
      <w:r w:rsidR="00A0665F" w:rsidRPr="004B0FD9">
        <w:rPr>
          <w:rFonts w:ascii="Arial" w:hAnsi="Arial" w:cs="Arial"/>
          <w:bCs/>
          <w:color w:val="000000"/>
          <w:lang w:eastAsia="ko-KR"/>
        </w:rPr>
        <w:t>neighbor</w:t>
      </w:r>
      <w:proofErr w:type="spellEnd"/>
      <w:r w:rsidR="00A0665F" w:rsidRPr="004B0FD9">
        <w:rPr>
          <w:rFonts w:ascii="Arial" w:hAnsi="Arial" w:cs="Arial"/>
          <w:bCs/>
          <w:color w:val="000000"/>
          <w:lang w:eastAsia="ko-KR"/>
        </w:rPr>
        <w:t xml:space="preserve"> cell measurements.</w:t>
      </w:r>
    </w:p>
    <w:p w14:paraId="50A2E59B" w14:textId="7DB6F4B4" w:rsidR="00A0665F" w:rsidRPr="004B0FD9" w:rsidRDefault="0061524B" w:rsidP="004B0FD9">
      <w:pPr>
        <w:pStyle w:val="ListParagraph"/>
        <w:numPr>
          <w:ilvl w:val="0"/>
          <w:numId w:val="47"/>
        </w:numPr>
        <w:spacing w:before="120" w:after="120" w:line="276" w:lineRule="auto"/>
        <w:rPr>
          <w:rFonts w:ascii="Arial" w:hAnsi="Arial" w:cs="Arial"/>
          <w:bCs/>
          <w:color w:val="000000"/>
          <w:lang w:eastAsia="ko-KR"/>
        </w:rPr>
      </w:pPr>
      <w:r w:rsidRPr="004B0FD9">
        <w:rPr>
          <w:rFonts w:ascii="Arial" w:hAnsi="Arial" w:cs="Arial"/>
          <w:bCs/>
          <w:color w:val="000000"/>
          <w:lang w:eastAsia="ko-KR"/>
        </w:rPr>
        <w:t>C</w:t>
      </w:r>
      <w:r w:rsidR="00A0665F" w:rsidRPr="004B0FD9">
        <w:rPr>
          <w:rFonts w:ascii="Arial" w:hAnsi="Arial" w:cs="Arial"/>
          <w:bCs/>
          <w:color w:val="000000"/>
          <w:lang w:eastAsia="ko-KR"/>
        </w:rPr>
        <w:t>onfiguring more than 4 SMTCs per frequency (i.e. 6) for idle/inactive UEs.</w:t>
      </w:r>
      <w:r w:rsidR="00A0665F" w:rsidRPr="004B0FD9">
        <w:rPr>
          <w:rFonts w:ascii="Arial" w:hAnsi="Arial" w:cs="Arial" w:hint="eastAsia"/>
          <w:bCs/>
          <w:color w:val="000000"/>
          <w:lang w:eastAsia="ko-KR"/>
        </w:rPr>
        <w:t xml:space="preserve"> </w:t>
      </w:r>
    </w:p>
    <w:p w14:paraId="2C8BEED0" w14:textId="77777777" w:rsidR="00581978" w:rsidRPr="00581978" w:rsidRDefault="00581978" w:rsidP="00581978">
      <w:pPr>
        <w:spacing w:before="120" w:after="120" w:line="276" w:lineRule="auto"/>
        <w:rPr>
          <w:rFonts w:ascii="Arial" w:hAnsi="Arial" w:cs="Arial"/>
          <w:bCs/>
          <w:color w:val="000000"/>
          <w:lang w:eastAsia="ko-KR"/>
        </w:rPr>
      </w:pPr>
      <w:r w:rsidRPr="00581978">
        <w:rPr>
          <w:rFonts w:ascii="Arial" w:hAnsi="Arial" w:cs="Arial"/>
          <w:bCs/>
          <w:color w:val="000000"/>
          <w:lang w:eastAsia="ko-KR"/>
        </w:rPr>
        <w:t>The following clarifications are provided by RAN4 regarding the supported configurations:</w:t>
      </w:r>
    </w:p>
    <w:p w14:paraId="0F556048" w14:textId="77777777" w:rsidR="00581978" w:rsidRPr="00581978" w:rsidRDefault="00581978" w:rsidP="00581978">
      <w:pPr>
        <w:pStyle w:val="ListParagraph"/>
        <w:numPr>
          <w:ilvl w:val="0"/>
          <w:numId w:val="50"/>
        </w:numPr>
        <w:spacing w:before="120" w:after="120" w:line="276" w:lineRule="auto"/>
        <w:rPr>
          <w:rFonts w:ascii="Arial" w:hAnsi="Arial" w:cs="Arial"/>
          <w:bCs/>
          <w:color w:val="000000"/>
          <w:lang w:eastAsia="ko-KR"/>
        </w:rPr>
      </w:pPr>
      <w:r w:rsidRPr="00581978">
        <w:rPr>
          <w:rFonts w:ascii="Arial" w:hAnsi="Arial" w:cs="Arial"/>
          <w:bCs/>
          <w:color w:val="000000"/>
          <w:lang w:eastAsia="ko-KR"/>
        </w:rPr>
        <w:t>Measurement Delay with Multiple SMTC Periodicities:</w:t>
      </w:r>
    </w:p>
    <w:p w14:paraId="595B5EE8" w14:textId="77777777" w:rsidR="00581978" w:rsidRPr="00581978" w:rsidRDefault="00581978" w:rsidP="00581978">
      <w:pPr>
        <w:spacing w:before="120" w:after="120" w:line="276" w:lineRule="auto"/>
        <w:ind w:left="720"/>
        <w:rPr>
          <w:rFonts w:ascii="Arial" w:hAnsi="Arial" w:cs="Arial"/>
          <w:bCs/>
          <w:color w:val="000000"/>
          <w:lang w:eastAsia="ko-KR"/>
        </w:rPr>
      </w:pPr>
      <w:r w:rsidRPr="00581978">
        <w:rPr>
          <w:rFonts w:ascii="Arial" w:hAnsi="Arial" w:cs="Arial"/>
          <w:bCs/>
          <w:color w:val="000000"/>
          <w:lang w:eastAsia="ko-KR"/>
        </w:rPr>
        <w:t>For configurations involving different SMTC periodicities within a single frequency layer, RAN4 confirms that the measurement delay is defined based on the maximum of the configured SMTC periodicities. In other words, the presence of a shorter SMTC periodicity does not impact the measurement delay requirements from the RAN4 perspective.</w:t>
      </w:r>
    </w:p>
    <w:p w14:paraId="2154BF54" w14:textId="77777777" w:rsidR="00581978" w:rsidRPr="00581978" w:rsidRDefault="00581978" w:rsidP="00581978">
      <w:pPr>
        <w:pStyle w:val="ListParagraph"/>
        <w:numPr>
          <w:ilvl w:val="0"/>
          <w:numId w:val="50"/>
        </w:numPr>
        <w:spacing w:before="120" w:after="120" w:line="276" w:lineRule="auto"/>
        <w:rPr>
          <w:rFonts w:ascii="Arial" w:hAnsi="Arial" w:cs="Arial"/>
          <w:bCs/>
          <w:color w:val="000000"/>
          <w:lang w:eastAsia="ko-KR"/>
        </w:rPr>
      </w:pPr>
      <w:r w:rsidRPr="00581978">
        <w:rPr>
          <w:rFonts w:ascii="Arial" w:hAnsi="Arial" w:cs="Arial"/>
          <w:bCs/>
          <w:color w:val="000000"/>
          <w:lang w:eastAsia="ko-KR"/>
        </w:rPr>
        <w:t>Number of SMTCs per Frequency for Idle/Inactive UEs:</w:t>
      </w:r>
    </w:p>
    <w:p w14:paraId="4B3CB336" w14:textId="09FE93EF" w:rsidR="00581978" w:rsidRPr="00581978" w:rsidRDefault="00581978" w:rsidP="00581978">
      <w:pPr>
        <w:spacing w:before="120" w:after="120" w:line="276" w:lineRule="auto"/>
        <w:ind w:left="720"/>
        <w:rPr>
          <w:rFonts w:ascii="Arial" w:hAnsi="Arial" w:cs="Arial"/>
          <w:bCs/>
          <w:color w:val="000000"/>
          <w:lang w:eastAsia="ko-KR"/>
        </w:rPr>
      </w:pPr>
      <w:r w:rsidRPr="00581978">
        <w:rPr>
          <w:rFonts w:ascii="Arial" w:hAnsi="Arial" w:cs="Arial"/>
          <w:bCs/>
          <w:color w:val="000000"/>
          <w:lang w:eastAsia="ko-KR"/>
        </w:rPr>
        <w:t xml:space="preserve">Regarding the configuration of [6] SMTCs per frequency layer for idle or inactive UEs, RAN4 </w:t>
      </w:r>
      <w:r w:rsidR="00E87F53">
        <w:rPr>
          <w:rFonts w:ascii="Arial" w:hAnsi="Arial" w:cs="Arial"/>
          <w:bCs/>
          <w:color w:val="000000"/>
          <w:lang w:eastAsia="ko-KR"/>
        </w:rPr>
        <w:t>agrees that</w:t>
      </w:r>
      <w:r w:rsidRPr="00581978">
        <w:rPr>
          <w:rFonts w:ascii="Arial" w:hAnsi="Arial" w:cs="Arial"/>
          <w:bCs/>
          <w:color w:val="000000"/>
          <w:lang w:eastAsia="ko-KR"/>
        </w:rPr>
        <w:t xml:space="preserve"> up to four SMTCs with the same periodicity may be configured </w:t>
      </w:r>
      <w:r w:rsidR="00CD6C02">
        <w:rPr>
          <w:rFonts w:ascii="Arial" w:hAnsi="Arial" w:cs="Arial"/>
          <w:bCs/>
          <w:color w:val="000000"/>
          <w:lang w:eastAsia="ko-KR"/>
        </w:rPr>
        <w:t>among</w:t>
      </w:r>
      <w:r w:rsidRPr="00581978">
        <w:rPr>
          <w:rFonts w:ascii="Arial" w:hAnsi="Arial" w:cs="Arial"/>
          <w:bCs/>
          <w:color w:val="000000"/>
          <w:lang w:eastAsia="ko-KR"/>
        </w:rPr>
        <w:t xml:space="preserve"> </w:t>
      </w:r>
      <w:r w:rsidR="00CD6C02">
        <w:rPr>
          <w:rFonts w:ascii="Arial" w:hAnsi="Arial" w:cs="Arial"/>
          <w:bCs/>
          <w:color w:val="000000"/>
          <w:lang w:eastAsia="ko-KR"/>
        </w:rPr>
        <w:t xml:space="preserve">the [6] </w:t>
      </w:r>
      <w:r w:rsidR="00CD6C02" w:rsidRPr="00581978">
        <w:rPr>
          <w:rFonts w:ascii="Arial" w:hAnsi="Arial" w:cs="Arial"/>
          <w:bCs/>
          <w:color w:val="000000"/>
          <w:lang w:eastAsia="ko-KR"/>
        </w:rPr>
        <w:t>SMTCs</w:t>
      </w:r>
      <w:r w:rsidRPr="00581978">
        <w:rPr>
          <w:rFonts w:ascii="Arial" w:hAnsi="Arial" w:cs="Arial"/>
          <w:bCs/>
          <w:color w:val="000000"/>
          <w:lang w:eastAsia="ko-KR"/>
        </w:rPr>
        <w:t>, in alignment with current measurement capability considerations.</w:t>
      </w:r>
    </w:p>
    <w:p w14:paraId="39DBE448" w14:textId="77777777" w:rsidR="00ED06D4" w:rsidRDefault="00ED06D4" w:rsidP="00A0665F">
      <w:pPr>
        <w:rPr>
          <w:rFonts w:ascii="Arial" w:eastAsiaTheme="minorEastAsia" w:hAnsi="Arial" w:cs="Arial"/>
          <w:lang w:eastAsia="zh-CN"/>
        </w:rPr>
      </w:pPr>
    </w:p>
    <w:p w14:paraId="7A7F11B9" w14:textId="77777777" w:rsidR="009E1D5C" w:rsidRPr="00DE69A3" w:rsidRDefault="009E1D5C" w:rsidP="009E1D5C">
      <w:pPr>
        <w:pStyle w:val="Heading1"/>
        <w:numPr>
          <w:ilvl w:val="0"/>
          <w:numId w:val="0"/>
        </w:numPr>
        <w:ind w:left="432" w:hanging="432"/>
        <w:rPr>
          <w:b/>
          <w:bCs/>
          <w:sz w:val="28"/>
          <w:szCs w:val="16"/>
        </w:rPr>
      </w:pPr>
      <w:r w:rsidRPr="00DE69A3">
        <w:rPr>
          <w:b/>
          <w:bCs/>
          <w:sz w:val="28"/>
          <w:szCs w:val="16"/>
        </w:rPr>
        <w:t>2 Actions</w:t>
      </w:r>
    </w:p>
    <w:p w14:paraId="77D7DB3E" w14:textId="77777777" w:rsidR="009E1D5C" w:rsidRDefault="009E1D5C" w:rsidP="009E1D5C">
      <w:pPr>
        <w:spacing w:after="120"/>
        <w:ind w:left="1985" w:hanging="1985"/>
        <w:rPr>
          <w:rFonts w:ascii="Arial" w:hAnsi="Arial" w:cs="Arial"/>
          <w:b/>
        </w:rPr>
      </w:pPr>
      <w:r>
        <w:rPr>
          <w:rFonts w:ascii="Arial" w:hAnsi="Arial" w:cs="Arial"/>
          <w:b/>
        </w:rPr>
        <w:t>To RAN2:</w:t>
      </w:r>
    </w:p>
    <w:p w14:paraId="2F02CF16" w14:textId="77777777" w:rsidR="009E1D5C" w:rsidRDefault="009E1D5C" w:rsidP="009E1D5C">
      <w:pPr>
        <w:spacing w:after="120"/>
        <w:ind w:left="993" w:hanging="993"/>
        <w:jc w:val="both"/>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RAN4 respectfully requests RAN2 to take the above feedback</w:t>
      </w:r>
      <w:r w:rsidRPr="008505A0">
        <w:rPr>
          <w:rFonts w:ascii="Arial" w:hAnsi="Arial" w:cs="Arial"/>
        </w:rPr>
        <w:t xml:space="preserve"> </w:t>
      </w:r>
      <w:r>
        <w:rPr>
          <w:rFonts w:ascii="Arial" w:hAnsi="Arial" w:cs="Arial"/>
        </w:rPr>
        <w:t>into consideration.</w:t>
      </w:r>
    </w:p>
    <w:p w14:paraId="19CF58AF" w14:textId="77777777" w:rsidR="009E1D5C" w:rsidRPr="00DE69A3" w:rsidRDefault="009E1D5C" w:rsidP="009E1D5C">
      <w:pPr>
        <w:pStyle w:val="Heading1"/>
        <w:numPr>
          <w:ilvl w:val="0"/>
          <w:numId w:val="0"/>
        </w:numPr>
        <w:ind w:left="432" w:hanging="432"/>
        <w:rPr>
          <w:b/>
          <w:bCs/>
          <w:sz w:val="28"/>
          <w:szCs w:val="16"/>
        </w:rPr>
      </w:pPr>
      <w:r w:rsidRPr="00DE69A3">
        <w:rPr>
          <w:b/>
          <w:bCs/>
          <w:sz w:val="28"/>
          <w:szCs w:val="16"/>
        </w:rPr>
        <w:lastRenderedPageBreak/>
        <w:t>3 Dates of next TSG-RAN WG2 meetings</w:t>
      </w:r>
    </w:p>
    <w:p w14:paraId="0196BF5C" w14:textId="77777777" w:rsidR="009E1D5C" w:rsidRPr="00667805" w:rsidRDefault="009E1D5C" w:rsidP="009E1D5C"/>
    <w:p w14:paraId="1BFC9CA7" w14:textId="77777777" w:rsidR="009E1D5C" w:rsidRPr="009E1D5C" w:rsidRDefault="009E1D5C" w:rsidP="009E1D5C">
      <w:pPr>
        <w:tabs>
          <w:tab w:val="left" w:pos="851"/>
        </w:tabs>
        <w:spacing w:after="0"/>
        <w:rPr>
          <w:color w:val="FF0000"/>
        </w:rPr>
      </w:pPr>
    </w:p>
    <w:sectPr w:rsidR="009E1D5C" w:rsidRPr="009E1D5C"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98A4" w14:textId="77777777" w:rsidR="004563EE" w:rsidRDefault="004563EE">
      <w:r>
        <w:separator/>
      </w:r>
    </w:p>
  </w:endnote>
  <w:endnote w:type="continuationSeparator" w:id="0">
    <w:p w14:paraId="3BFA96AA" w14:textId="77777777" w:rsidR="004563EE" w:rsidRDefault="004563EE">
      <w:r>
        <w:continuationSeparator/>
      </w:r>
    </w:p>
  </w:endnote>
  <w:endnote w:type="continuationNotice" w:id="1">
    <w:p w14:paraId="2C2D1D41" w14:textId="77777777" w:rsidR="004563EE" w:rsidRDefault="00456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AEA12" w14:textId="77777777" w:rsidR="004563EE" w:rsidRDefault="004563EE">
      <w:r>
        <w:separator/>
      </w:r>
    </w:p>
  </w:footnote>
  <w:footnote w:type="continuationSeparator" w:id="0">
    <w:p w14:paraId="291B8C54" w14:textId="77777777" w:rsidR="004563EE" w:rsidRDefault="004563EE">
      <w:r>
        <w:continuationSeparator/>
      </w:r>
    </w:p>
  </w:footnote>
  <w:footnote w:type="continuationNotice" w:id="1">
    <w:p w14:paraId="49966082" w14:textId="77777777" w:rsidR="004563EE" w:rsidRDefault="00456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A2A0B"/>
    <w:multiLevelType w:val="hybridMultilevel"/>
    <w:tmpl w:val="301AE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1D76F3"/>
    <w:multiLevelType w:val="hybridMultilevel"/>
    <w:tmpl w:val="2B98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94CB9"/>
    <w:multiLevelType w:val="hybridMultilevel"/>
    <w:tmpl w:val="4B160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004F1E"/>
    <w:multiLevelType w:val="hybridMultilevel"/>
    <w:tmpl w:val="F37A3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FE5F97"/>
    <w:multiLevelType w:val="hybridMultilevel"/>
    <w:tmpl w:val="4334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AF0326"/>
    <w:multiLevelType w:val="hybridMultilevel"/>
    <w:tmpl w:val="654ED522"/>
    <w:lvl w:ilvl="0" w:tplc="2A5A0AE8">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6070ED"/>
    <w:multiLevelType w:val="hybridMultilevel"/>
    <w:tmpl w:val="17BCF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31"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8E619C"/>
    <w:multiLevelType w:val="hybridMultilevel"/>
    <w:tmpl w:val="DE04C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317C94"/>
    <w:multiLevelType w:val="hybridMultilevel"/>
    <w:tmpl w:val="05120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BF2A8E"/>
    <w:multiLevelType w:val="hybridMultilevel"/>
    <w:tmpl w:val="8F7A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4955F1"/>
    <w:multiLevelType w:val="hybridMultilevel"/>
    <w:tmpl w:val="8AD0B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AD3E40"/>
    <w:multiLevelType w:val="hybridMultilevel"/>
    <w:tmpl w:val="DF8233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6"/>
  </w:num>
  <w:num w:numId="2" w16cid:durableId="2059434476">
    <w:abstractNumId w:val="46"/>
  </w:num>
  <w:num w:numId="3" w16cid:durableId="559248169">
    <w:abstractNumId w:val="42"/>
  </w:num>
  <w:num w:numId="4" w16cid:durableId="1805738266">
    <w:abstractNumId w:val="22"/>
  </w:num>
  <w:num w:numId="5" w16cid:durableId="633951440">
    <w:abstractNumId w:val="24"/>
  </w:num>
  <w:num w:numId="6" w16cid:durableId="1252162723">
    <w:abstractNumId w:val="2"/>
  </w:num>
  <w:num w:numId="7" w16cid:durableId="1165045746">
    <w:abstractNumId w:val="1"/>
  </w:num>
  <w:num w:numId="8" w16cid:durableId="1934240767">
    <w:abstractNumId w:val="49"/>
  </w:num>
  <w:num w:numId="9" w16cid:durableId="1680891386">
    <w:abstractNumId w:val="10"/>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7"/>
  </w:num>
  <w:num w:numId="12" w16cid:durableId="1496069578">
    <w:abstractNumId w:val="34"/>
  </w:num>
  <w:num w:numId="13" w16cid:durableId="1719016264">
    <w:abstractNumId w:val="13"/>
  </w:num>
  <w:num w:numId="14" w16cid:durableId="747650855">
    <w:abstractNumId w:val="21"/>
  </w:num>
  <w:num w:numId="15" w16cid:durableId="742457621">
    <w:abstractNumId w:val="23"/>
  </w:num>
  <w:num w:numId="16" w16cid:durableId="20447891">
    <w:abstractNumId w:val="38"/>
  </w:num>
  <w:num w:numId="17" w16cid:durableId="1014769172">
    <w:abstractNumId w:val="4"/>
  </w:num>
  <w:num w:numId="18" w16cid:durableId="315767137">
    <w:abstractNumId w:val="30"/>
  </w:num>
  <w:num w:numId="19" w16cid:durableId="1850409754">
    <w:abstractNumId w:val="12"/>
  </w:num>
  <w:num w:numId="20" w16cid:durableId="235866808">
    <w:abstractNumId w:val="3"/>
  </w:num>
  <w:num w:numId="21" w16cid:durableId="1039664990">
    <w:abstractNumId w:val="33"/>
  </w:num>
  <w:num w:numId="22" w16cid:durableId="992218335">
    <w:abstractNumId w:val="48"/>
  </w:num>
  <w:num w:numId="23" w16cid:durableId="859926562">
    <w:abstractNumId w:val="20"/>
  </w:num>
  <w:num w:numId="24" w16cid:durableId="208877918">
    <w:abstractNumId w:val="19"/>
  </w:num>
  <w:num w:numId="25" w16cid:durableId="1868179450">
    <w:abstractNumId w:val="27"/>
  </w:num>
  <w:num w:numId="26" w16cid:durableId="1076976969">
    <w:abstractNumId w:val="6"/>
  </w:num>
  <w:num w:numId="27" w16cid:durableId="610821849">
    <w:abstractNumId w:val="37"/>
  </w:num>
  <w:num w:numId="28" w16cid:durableId="1031569353">
    <w:abstractNumId w:val="7"/>
  </w:num>
  <w:num w:numId="29" w16cid:durableId="678967907">
    <w:abstractNumId w:val="18"/>
  </w:num>
  <w:num w:numId="30" w16cid:durableId="460881601">
    <w:abstractNumId w:val="9"/>
  </w:num>
  <w:num w:numId="31" w16cid:durableId="263927538">
    <w:abstractNumId w:val="45"/>
  </w:num>
  <w:num w:numId="32" w16cid:durableId="1822304674">
    <w:abstractNumId w:val="31"/>
  </w:num>
  <w:num w:numId="33" w16cid:durableId="2010673810">
    <w:abstractNumId w:val="29"/>
  </w:num>
  <w:num w:numId="34" w16cid:durableId="776564682">
    <w:abstractNumId w:val="40"/>
  </w:num>
  <w:num w:numId="35" w16cid:durableId="717440900">
    <w:abstractNumId w:val="41"/>
  </w:num>
  <w:num w:numId="36" w16cid:durableId="785391986">
    <w:abstractNumId w:val="32"/>
  </w:num>
  <w:num w:numId="37" w16cid:durableId="1530607790">
    <w:abstractNumId w:val="14"/>
  </w:num>
  <w:num w:numId="38" w16cid:durableId="1965311205">
    <w:abstractNumId w:val="28"/>
  </w:num>
  <w:num w:numId="39" w16cid:durableId="1204364816">
    <w:abstractNumId w:val="43"/>
  </w:num>
  <w:num w:numId="40" w16cid:durableId="102193283">
    <w:abstractNumId w:val="0"/>
  </w:num>
  <w:num w:numId="41" w16cid:durableId="1444960569">
    <w:abstractNumId w:val="25"/>
  </w:num>
  <w:num w:numId="42" w16cid:durableId="2118211349">
    <w:abstractNumId w:val="5"/>
  </w:num>
  <w:num w:numId="43" w16cid:durableId="1991789340">
    <w:abstractNumId w:val="15"/>
  </w:num>
  <w:num w:numId="44" w16cid:durableId="488905546">
    <w:abstractNumId w:val="8"/>
  </w:num>
  <w:num w:numId="45" w16cid:durableId="1480029672">
    <w:abstractNumId w:val="16"/>
  </w:num>
  <w:num w:numId="46" w16cid:durableId="1106079023">
    <w:abstractNumId w:val="39"/>
  </w:num>
  <w:num w:numId="47" w16cid:durableId="901019004">
    <w:abstractNumId w:val="44"/>
  </w:num>
  <w:num w:numId="48" w16cid:durableId="808519819">
    <w:abstractNumId w:val="35"/>
  </w:num>
  <w:num w:numId="49" w16cid:durableId="740830314">
    <w:abstractNumId w:val="11"/>
  </w:num>
  <w:num w:numId="50" w16cid:durableId="677198941">
    <w:abstractNumId w:val="4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4DE9"/>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E99"/>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95F"/>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617"/>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17"/>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20"/>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80E"/>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AD7"/>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446"/>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59F"/>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3F5"/>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BB"/>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022"/>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B7F8A"/>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2C4"/>
    <w:rsid w:val="000C53AC"/>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0FF7"/>
    <w:rsid w:val="000D120D"/>
    <w:rsid w:val="000D1247"/>
    <w:rsid w:val="000D12CA"/>
    <w:rsid w:val="000D1325"/>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4CC"/>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EB1"/>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578"/>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7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2A"/>
    <w:rsid w:val="0016499B"/>
    <w:rsid w:val="001649BC"/>
    <w:rsid w:val="001649D2"/>
    <w:rsid w:val="00164C0D"/>
    <w:rsid w:val="00164C94"/>
    <w:rsid w:val="0016528A"/>
    <w:rsid w:val="0016548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6AB"/>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1FD"/>
    <w:rsid w:val="001B5354"/>
    <w:rsid w:val="001B54DC"/>
    <w:rsid w:val="001B551B"/>
    <w:rsid w:val="001B5662"/>
    <w:rsid w:val="001B59CA"/>
    <w:rsid w:val="001B5AAA"/>
    <w:rsid w:val="001B5AE5"/>
    <w:rsid w:val="001B5DC8"/>
    <w:rsid w:val="001B5E5C"/>
    <w:rsid w:val="001B61D3"/>
    <w:rsid w:val="001B620F"/>
    <w:rsid w:val="001B6559"/>
    <w:rsid w:val="001B6A3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C29"/>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108"/>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23A"/>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78A"/>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B6"/>
    <w:rsid w:val="00220DCF"/>
    <w:rsid w:val="0022125B"/>
    <w:rsid w:val="00221280"/>
    <w:rsid w:val="00221793"/>
    <w:rsid w:val="00221B5D"/>
    <w:rsid w:val="00221F3E"/>
    <w:rsid w:val="00222173"/>
    <w:rsid w:val="002222E6"/>
    <w:rsid w:val="00222371"/>
    <w:rsid w:val="002225A0"/>
    <w:rsid w:val="00222889"/>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6C"/>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D43"/>
    <w:rsid w:val="00252EC0"/>
    <w:rsid w:val="00252FF7"/>
    <w:rsid w:val="002537AA"/>
    <w:rsid w:val="002537D8"/>
    <w:rsid w:val="002538E6"/>
    <w:rsid w:val="00253A7F"/>
    <w:rsid w:val="00253C77"/>
    <w:rsid w:val="00253CB6"/>
    <w:rsid w:val="00253DB0"/>
    <w:rsid w:val="00253EFB"/>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0D"/>
    <w:rsid w:val="00262237"/>
    <w:rsid w:val="002623E3"/>
    <w:rsid w:val="0026246F"/>
    <w:rsid w:val="002624A6"/>
    <w:rsid w:val="00262641"/>
    <w:rsid w:val="0026276B"/>
    <w:rsid w:val="002627B5"/>
    <w:rsid w:val="002627FF"/>
    <w:rsid w:val="002628E1"/>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688"/>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A8D"/>
    <w:rsid w:val="002A6B8A"/>
    <w:rsid w:val="002A6BEE"/>
    <w:rsid w:val="002A6CC7"/>
    <w:rsid w:val="002A6D1F"/>
    <w:rsid w:val="002A6D8A"/>
    <w:rsid w:val="002A6F7C"/>
    <w:rsid w:val="002A7038"/>
    <w:rsid w:val="002A703F"/>
    <w:rsid w:val="002A776A"/>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2D7E"/>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88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6FB"/>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980"/>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BFD"/>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ACF"/>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8EA"/>
    <w:rsid w:val="00382999"/>
    <w:rsid w:val="00382B4F"/>
    <w:rsid w:val="00382BB0"/>
    <w:rsid w:val="00382BF3"/>
    <w:rsid w:val="003832F4"/>
    <w:rsid w:val="00383657"/>
    <w:rsid w:val="003836C9"/>
    <w:rsid w:val="00383700"/>
    <w:rsid w:val="003838C7"/>
    <w:rsid w:val="00383A29"/>
    <w:rsid w:val="00383BF5"/>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5FC9"/>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8B"/>
    <w:rsid w:val="003918AE"/>
    <w:rsid w:val="00391980"/>
    <w:rsid w:val="003919E8"/>
    <w:rsid w:val="00391B2F"/>
    <w:rsid w:val="00391EDA"/>
    <w:rsid w:val="00391F05"/>
    <w:rsid w:val="00391F24"/>
    <w:rsid w:val="003922EE"/>
    <w:rsid w:val="003922FC"/>
    <w:rsid w:val="00392413"/>
    <w:rsid w:val="00392569"/>
    <w:rsid w:val="00392589"/>
    <w:rsid w:val="0039258E"/>
    <w:rsid w:val="003926B6"/>
    <w:rsid w:val="00392818"/>
    <w:rsid w:val="00392A6B"/>
    <w:rsid w:val="00392B77"/>
    <w:rsid w:val="00392DCB"/>
    <w:rsid w:val="003931D5"/>
    <w:rsid w:val="00393289"/>
    <w:rsid w:val="0039339F"/>
    <w:rsid w:val="003933BB"/>
    <w:rsid w:val="003934C4"/>
    <w:rsid w:val="00393653"/>
    <w:rsid w:val="0039374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D03"/>
    <w:rsid w:val="003B4F3F"/>
    <w:rsid w:val="003B507B"/>
    <w:rsid w:val="003B50EA"/>
    <w:rsid w:val="003B5262"/>
    <w:rsid w:val="003B533E"/>
    <w:rsid w:val="003B548B"/>
    <w:rsid w:val="003B54BD"/>
    <w:rsid w:val="003B564C"/>
    <w:rsid w:val="003B5680"/>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68A"/>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ABD"/>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512"/>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283"/>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64C"/>
    <w:rsid w:val="004208B6"/>
    <w:rsid w:val="0042093F"/>
    <w:rsid w:val="00420C5B"/>
    <w:rsid w:val="00420D11"/>
    <w:rsid w:val="00420DD7"/>
    <w:rsid w:val="00420E42"/>
    <w:rsid w:val="00420F04"/>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A8B"/>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CD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922"/>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85"/>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5A3"/>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0FD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1"/>
    <w:rsid w:val="004F59A8"/>
    <w:rsid w:val="004F59D9"/>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52"/>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983"/>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6FC4"/>
    <w:rsid w:val="005373A0"/>
    <w:rsid w:val="005376F0"/>
    <w:rsid w:val="00537810"/>
    <w:rsid w:val="00537827"/>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86"/>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20C"/>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78"/>
    <w:rsid w:val="005819C6"/>
    <w:rsid w:val="00581CAA"/>
    <w:rsid w:val="00581F5D"/>
    <w:rsid w:val="0058210F"/>
    <w:rsid w:val="00582211"/>
    <w:rsid w:val="005823DA"/>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30"/>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2CE"/>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3"/>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3E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4FA7"/>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06B"/>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03D"/>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1AE"/>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829"/>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BCB"/>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05E"/>
    <w:rsid w:val="0061125B"/>
    <w:rsid w:val="006113DE"/>
    <w:rsid w:val="0061141A"/>
    <w:rsid w:val="00611579"/>
    <w:rsid w:val="0061196C"/>
    <w:rsid w:val="0061223D"/>
    <w:rsid w:val="00612280"/>
    <w:rsid w:val="006125B0"/>
    <w:rsid w:val="006125BA"/>
    <w:rsid w:val="006126B9"/>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0CD"/>
    <w:rsid w:val="0061524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2C"/>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DF4"/>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B67"/>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E59"/>
    <w:rsid w:val="00641F0B"/>
    <w:rsid w:val="00641F54"/>
    <w:rsid w:val="00642064"/>
    <w:rsid w:val="00642420"/>
    <w:rsid w:val="0064268E"/>
    <w:rsid w:val="00642968"/>
    <w:rsid w:val="00642972"/>
    <w:rsid w:val="00642B57"/>
    <w:rsid w:val="00642C0F"/>
    <w:rsid w:val="00642DE9"/>
    <w:rsid w:val="00643097"/>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286"/>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A83"/>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2BC"/>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90F"/>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47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0F7A"/>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55"/>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549"/>
    <w:rsid w:val="006D27AB"/>
    <w:rsid w:val="006D28F9"/>
    <w:rsid w:val="006D2947"/>
    <w:rsid w:val="006D2ABE"/>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BB6"/>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EAF"/>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880"/>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2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1DC"/>
    <w:rsid w:val="007324EA"/>
    <w:rsid w:val="007326F7"/>
    <w:rsid w:val="0073279C"/>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C2A"/>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46C"/>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5D0E"/>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264"/>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551"/>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1EE"/>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918"/>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64C"/>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9C1"/>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6DEE"/>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7F9"/>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BC8"/>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00"/>
    <w:rsid w:val="0085344E"/>
    <w:rsid w:val="00853534"/>
    <w:rsid w:val="00853844"/>
    <w:rsid w:val="008538AB"/>
    <w:rsid w:val="0085399D"/>
    <w:rsid w:val="00853F9F"/>
    <w:rsid w:val="00854089"/>
    <w:rsid w:val="0085410D"/>
    <w:rsid w:val="00854197"/>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BB3"/>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DCA"/>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2F36"/>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2B6"/>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295"/>
    <w:rsid w:val="008B230F"/>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46"/>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2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9"/>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5FF6"/>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33D"/>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BD1"/>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66C"/>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960"/>
    <w:rsid w:val="00931A07"/>
    <w:rsid w:val="00931A13"/>
    <w:rsid w:val="00931C4E"/>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2E"/>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02"/>
    <w:rsid w:val="0096572D"/>
    <w:rsid w:val="00965944"/>
    <w:rsid w:val="00965A48"/>
    <w:rsid w:val="00966009"/>
    <w:rsid w:val="009665A4"/>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C62"/>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4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2AA"/>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A5D"/>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3"/>
    <w:rsid w:val="009C260A"/>
    <w:rsid w:val="009C2725"/>
    <w:rsid w:val="009C2F75"/>
    <w:rsid w:val="009C2FAC"/>
    <w:rsid w:val="009C3003"/>
    <w:rsid w:val="009C347A"/>
    <w:rsid w:val="009C3544"/>
    <w:rsid w:val="009C359B"/>
    <w:rsid w:val="009C36BE"/>
    <w:rsid w:val="009C3C81"/>
    <w:rsid w:val="009C3D89"/>
    <w:rsid w:val="009C41A7"/>
    <w:rsid w:val="009C43F3"/>
    <w:rsid w:val="009C4498"/>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B88"/>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273"/>
    <w:rsid w:val="009D640E"/>
    <w:rsid w:val="009D6532"/>
    <w:rsid w:val="009D65F8"/>
    <w:rsid w:val="009D7340"/>
    <w:rsid w:val="009D740A"/>
    <w:rsid w:val="009D7BC8"/>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5C"/>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3B0"/>
    <w:rsid w:val="009E660E"/>
    <w:rsid w:val="009E67D1"/>
    <w:rsid w:val="009E69F3"/>
    <w:rsid w:val="009E6B4B"/>
    <w:rsid w:val="009E6B95"/>
    <w:rsid w:val="009E6BB8"/>
    <w:rsid w:val="009E6D58"/>
    <w:rsid w:val="009E7285"/>
    <w:rsid w:val="009E7703"/>
    <w:rsid w:val="009E7BF5"/>
    <w:rsid w:val="009E7E46"/>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9DC"/>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65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549"/>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1D2"/>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A0"/>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241"/>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576"/>
    <w:rsid w:val="00A71708"/>
    <w:rsid w:val="00A71B0B"/>
    <w:rsid w:val="00A71C22"/>
    <w:rsid w:val="00A72379"/>
    <w:rsid w:val="00A723A9"/>
    <w:rsid w:val="00A72442"/>
    <w:rsid w:val="00A7249C"/>
    <w:rsid w:val="00A7252D"/>
    <w:rsid w:val="00A728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6F6A"/>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598"/>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3E"/>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B4B"/>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4A19"/>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3EC"/>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0F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9A8"/>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296"/>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071"/>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1D10"/>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3D1"/>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183"/>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22E"/>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079"/>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772"/>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7"/>
    <w:rsid w:val="00BA7CDE"/>
    <w:rsid w:val="00BB0110"/>
    <w:rsid w:val="00BB0297"/>
    <w:rsid w:val="00BB034A"/>
    <w:rsid w:val="00BB03AE"/>
    <w:rsid w:val="00BB05C9"/>
    <w:rsid w:val="00BB0701"/>
    <w:rsid w:val="00BB0812"/>
    <w:rsid w:val="00BB08C4"/>
    <w:rsid w:val="00BB091B"/>
    <w:rsid w:val="00BB0DB4"/>
    <w:rsid w:val="00BB0E92"/>
    <w:rsid w:val="00BB110E"/>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DB"/>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82"/>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B30"/>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42D"/>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0A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302"/>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546"/>
    <w:rsid w:val="00C70593"/>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33A"/>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746"/>
    <w:rsid w:val="00CA398E"/>
    <w:rsid w:val="00CA3FBB"/>
    <w:rsid w:val="00CA42E3"/>
    <w:rsid w:val="00CA4337"/>
    <w:rsid w:val="00CA4902"/>
    <w:rsid w:val="00CA495B"/>
    <w:rsid w:val="00CA4CF5"/>
    <w:rsid w:val="00CA4D2E"/>
    <w:rsid w:val="00CA4FC4"/>
    <w:rsid w:val="00CA5060"/>
    <w:rsid w:val="00CA51CB"/>
    <w:rsid w:val="00CA562B"/>
    <w:rsid w:val="00CA57A1"/>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A1"/>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56"/>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02"/>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0FF"/>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83B"/>
    <w:rsid w:val="00D13918"/>
    <w:rsid w:val="00D13B3D"/>
    <w:rsid w:val="00D13C7E"/>
    <w:rsid w:val="00D13EAC"/>
    <w:rsid w:val="00D1411A"/>
    <w:rsid w:val="00D145A1"/>
    <w:rsid w:val="00D145C2"/>
    <w:rsid w:val="00D14670"/>
    <w:rsid w:val="00D146DB"/>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3"/>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2"/>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C57"/>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5E1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1BA"/>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C07"/>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BC4"/>
    <w:rsid w:val="00E06BFF"/>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76"/>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29"/>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8F2"/>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7EB"/>
    <w:rsid w:val="00E87AE7"/>
    <w:rsid w:val="00E87F5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898"/>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4EE"/>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CD4"/>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D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D2E"/>
    <w:rsid w:val="00EE7F24"/>
    <w:rsid w:val="00EF006A"/>
    <w:rsid w:val="00EF0115"/>
    <w:rsid w:val="00EF033F"/>
    <w:rsid w:val="00EF0BA8"/>
    <w:rsid w:val="00EF0BC0"/>
    <w:rsid w:val="00EF0C82"/>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EE9"/>
    <w:rsid w:val="00F06F18"/>
    <w:rsid w:val="00F070C6"/>
    <w:rsid w:val="00F071C4"/>
    <w:rsid w:val="00F0722E"/>
    <w:rsid w:val="00F0729F"/>
    <w:rsid w:val="00F074E1"/>
    <w:rsid w:val="00F0753D"/>
    <w:rsid w:val="00F0764E"/>
    <w:rsid w:val="00F0769D"/>
    <w:rsid w:val="00F077AD"/>
    <w:rsid w:val="00F077B2"/>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25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770"/>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3C2"/>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7AA"/>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87FA7"/>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159"/>
    <w:rsid w:val="00FA43CE"/>
    <w:rsid w:val="00FA4493"/>
    <w:rsid w:val="00FA44FA"/>
    <w:rsid w:val="00FA4523"/>
    <w:rsid w:val="00FA4561"/>
    <w:rsid w:val="00FA458E"/>
    <w:rsid w:val="00FA45EA"/>
    <w:rsid w:val="00FA47D3"/>
    <w:rsid w:val="00FA4A54"/>
    <w:rsid w:val="00FA4E35"/>
    <w:rsid w:val="00FA4FA7"/>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95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67"/>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C8E"/>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BA"/>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3835C8D"/>
    <w:rsid w:val="046B2847"/>
    <w:rsid w:val="05FF23E5"/>
    <w:rsid w:val="075791B3"/>
    <w:rsid w:val="075A1E60"/>
    <w:rsid w:val="076F29AF"/>
    <w:rsid w:val="07A755FA"/>
    <w:rsid w:val="0848FD66"/>
    <w:rsid w:val="08FC5575"/>
    <w:rsid w:val="098E4A73"/>
    <w:rsid w:val="09A0A4C0"/>
    <w:rsid w:val="0B618834"/>
    <w:rsid w:val="0B91782D"/>
    <w:rsid w:val="0D7E756C"/>
    <w:rsid w:val="0DF2E794"/>
    <w:rsid w:val="10266520"/>
    <w:rsid w:val="10F3DA1D"/>
    <w:rsid w:val="11C73B76"/>
    <w:rsid w:val="12C4D009"/>
    <w:rsid w:val="1394DEC2"/>
    <w:rsid w:val="1555DD04"/>
    <w:rsid w:val="15770091"/>
    <w:rsid w:val="1608C962"/>
    <w:rsid w:val="162F7789"/>
    <w:rsid w:val="166B8C38"/>
    <w:rsid w:val="167DF7BC"/>
    <w:rsid w:val="177BC4A3"/>
    <w:rsid w:val="17F23845"/>
    <w:rsid w:val="1828571C"/>
    <w:rsid w:val="1910EEC5"/>
    <w:rsid w:val="1A150325"/>
    <w:rsid w:val="1A31EE39"/>
    <w:rsid w:val="1B565BC7"/>
    <w:rsid w:val="1C194955"/>
    <w:rsid w:val="1C60E1BA"/>
    <w:rsid w:val="1D038E11"/>
    <w:rsid w:val="1D37BEDC"/>
    <w:rsid w:val="1EC84F53"/>
    <w:rsid w:val="1ED6B177"/>
    <w:rsid w:val="207B94B0"/>
    <w:rsid w:val="22477FB7"/>
    <w:rsid w:val="23D5EDA2"/>
    <w:rsid w:val="245D4231"/>
    <w:rsid w:val="2577677F"/>
    <w:rsid w:val="258AAB93"/>
    <w:rsid w:val="288A4B94"/>
    <w:rsid w:val="2AA203BE"/>
    <w:rsid w:val="2BF1ABC8"/>
    <w:rsid w:val="2BFEA0CE"/>
    <w:rsid w:val="2C48054A"/>
    <w:rsid w:val="2C9763A0"/>
    <w:rsid w:val="2CB9CAE5"/>
    <w:rsid w:val="2D23839C"/>
    <w:rsid w:val="2D59D471"/>
    <w:rsid w:val="2D83C13E"/>
    <w:rsid w:val="2E57E2B4"/>
    <w:rsid w:val="2E7DCEC1"/>
    <w:rsid w:val="2EDC8919"/>
    <w:rsid w:val="2F11D7E4"/>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95343F1"/>
    <w:rsid w:val="3A80E4F1"/>
    <w:rsid w:val="3AC1976A"/>
    <w:rsid w:val="3B41E24A"/>
    <w:rsid w:val="3BD1BD16"/>
    <w:rsid w:val="3D17B44E"/>
    <w:rsid w:val="3EE421F9"/>
    <w:rsid w:val="41884160"/>
    <w:rsid w:val="41DFDFEA"/>
    <w:rsid w:val="41F5DC25"/>
    <w:rsid w:val="42C50FE0"/>
    <w:rsid w:val="4355BC08"/>
    <w:rsid w:val="43993557"/>
    <w:rsid w:val="451E4E86"/>
    <w:rsid w:val="4540C128"/>
    <w:rsid w:val="455246EE"/>
    <w:rsid w:val="46500B07"/>
    <w:rsid w:val="46A0897B"/>
    <w:rsid w:val="48D65033"/>
    <w:rsid w:val="48E821CE"/>
    <w:rsid w:val="497B6BC5"/>
    <w:rsid w:val="4C74EB98"/>
    <w:rsid w:val="4C9FB6EF"/>
    <w:rsid w:val="4D1E2526"/>
    <w:rsid w:val="4DFB2F6E"/>
    <w:rsid w:val="4E9159F2"/>
    <w:rsid w:val="4FED0CFC"/>
    <w:rsid w:val="51BF838D"/>
    <w:rsid w:val="51FC005C"/>
    <w:rsid w:val="52C9F374"/>
    <w:rsid w:val="53300B5B"/>
    <w:rsid w:val="53A87896"/>
    <w:rsid w:val="5451492C"/>
    <w:rsid w:val="5602F301"/>
    <w:rsid w:val="5638D24D"/>
    <w:rsid w:val="568B6460"/>
    <w:rsid w:val="5874F10F"/>
    <w:rsid w:val="595D9535"/>
    <w:rsid w:val="595E3F7B"/>
    <w:rsid w:val="5A1F5C02"/>
    <w:rsid w:val="5AC670E6"/>
    <w:rsid w:val="5AF6E1D7"/>
    <w:rsid w:val="5B3CC9CE"/>
    <w:rsid w:val="5C318C52"/>
    <w:rsid w:val="5EFD12EC"/>
    <w:rsid w:val="5F0C1FD6"/>
    <w:rsid w:val="5F24B924"/>
    <w:rsid w:val="5F5E720B"/>
    <w:rsid w:val="60383D5F"/>
    <w:rsid w:val="6197A5CD"/>
    <w:rsid w:val="61AD184D"/>
    <w:rsid w:val="63EB16DE"/>
    <w:rsid w:val="65D55413"/>
    <w:rsid w:val="66A9E25D"/>
    <w:rsid w:val="671BAB08"/>
    <w:rsid w:val="68CBBA36"/>
    <w:rsid w:val="69344CC9"/>
    <w:rsid w:val="6A0482CA"/>
    <w:rsid w:val="6B2C10C3"/>
    <w:rsid w:val="6BC13CF0"/>
    <w:rsid w:val="6D9C03DF"/>
    <w:rsid w:val="6EE15AF8"/>
    <w:rsid w:val="6F3A6435"/>
    <w:rsid w:val="7059ED6A"/>
    <w:rsid w:val="70D89B06"/>
    <w:rsid w:val="713E2FBE"/>
    <w:rsid w:val="71D5C3F5"/>
    <w:rsid w:val="72B1EA20"/>
    <w:rsid w:val="73A57751"/>
    <w:rsid w:val="73BF0CD3"/>
    <w:rsid w:val="73DC3280"/>
    <w:rsid w:val="7639D441"/>
    <w:rsid w:val="76560058"/>
    <w:rsid w:val="769D47E7"/>
    <w:rsid w:val="76F89AE5"/>
    <w:rsid w:val="771EF432"/>
    <w:rsid w:val="778234A2"/>
    <w:rsid w:val="7895EA85"/>
    <w:rsid w:val="7948CB9F"/>
    <w:rsid w:val="79BC3878"/>
    <w:rsid w:val="7A023978"/>
    <w:rsid w:val="7A088DCA"/>
    <w:rsid w:val="7B4C7709"/>
    <w:rsid w:val="7C430523"/>
    <w:rsid w:val="7D97E815"/>
    <w:rsid w:val="7E43F40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49B4814A-5593-452F-9A21-FB756948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0">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0"/>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0"/>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35"/>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paragraph" w:customStyle="1" w:styleId="list2">
    <w:name w:val="list2"/>
    <w:basedOn w:val="ListParagraph"/>
    <w:qFormat/>
    <w:rsid w:val="0002495F"/>
    <w:pPr>
      <w:numPr>
        <w:ilvl w:val="1"/>
        <w:numId w:val="40"/>
      </w:numPr>
      <w:spacing w:after="0" w:line="276" w:lineRule="auto"/>
    </w:pPr>
    <w:rPr>
      <w:rFonts w:ascii="Calibri" w:eastAsia="Calibri" w:hAnsi="Calibri"/>
      <w:sz w:val="22"/>
      <w:szCs w:val="22"/>
      <w:lang w:val="en-GB" w:eastAsia="en-US"/>
    </w:rPr>
  </w:style>
  <w:style w:type="character" w:customStyle="1" w:styleId="B1Zchn">
    <w:name w:val="B1 Zchn"/>
    <w:qFormat/>
    <w:locked/>
    <w:rsid w:val="009E1D5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2513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6</Pages>
  <Words>1866</Words>
  <Characters>10484</Characters>
  <Application>Microsoft Office Word</Application>
  <DocSecurity>0</DocSecurity>
  <Lines>87</Lines>
  <Paragraphs>24</Paragraphs>
  <ScaleCrop>false</ScaleCrop>
  <Company/>
  <LinksUpToDate>false</LinksUpToDate>
  <CharactersWithSpaces>12326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293</cp:revision>
  <cp:lastPrinted>2010-10-06T11:58:00Z</cp:lastPrinted>
  <dcterms:created xsi:type="dcterms:W3CDTF">2021-06-19T14:27:00Z</dcterms:created>
  <dcterms:modified xsi:type="dcterms:W3CDTF">2025-05-09T13:18:00Z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